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12845" w:rsidRPr="00F2048B" w14:paraId="1D2215B3" w14:textId="77777777" w:rsidTr="00E12845">
        <w:tc>
          <w:tcPr>
            <w:tcW w:w="9016" w:type="dxa"/>
          </w:tcPr>
          <w:p w14:paraId="41993BCF" w14:textId="77777777" w:rsidR="00FF4E5C" w:rsidRPr="00F2048B" w:rsidRDefault="00FF4E5C" w:rsidP="00D661DF">
            <w:pPr>
              <w:contextualSpacing/>
              <w:rPr>
                <w:rFonts w:cstheme="minorHAnsi"/>
              </w:rPr>
            </w:pPr>
          </w:p>
          <w:p w14:paraId="2E98433C" w14:textId="7F66BB38" w:rsidR="005164F6" w:rsidRPr="00F2048B" w:rsidRDefault="005D6DFB" w:rsidP="00BD3F4F">
            <w:pPr>
              <w:contextualSpacing/>
              <w:jc w:val="center"/>
              <w:rPr>
                <w:rFonts w:cstheme="minorHAnsi"/>
                <w:b/>
                <w:sz w:val="32"/>
                <w:szCs w:val="32"/>
              </w:rPr>
            </w:pPr>
            <w:r w:rsidRPr="00F2048B">
              <w:rPr>
                <w:rFonts w:cstheme="minorHAnsi"/>
                <w:b/>
                <w:sz w:val="32"/>
                <w:szCs w:val="32"/>
              </w:rPr>
              <w:t>DRAFT</w:t>
            </w:r>
          </w:p>
          <w:p w14:paraId="2258105E" w14:textId="77777777"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MINUTES OF THE </w:t>
            </w:r>
            <w:r w:rsidR="00D9154E" w:rsidRPr="00F2048B">
              <w:rPr>
                <w:rFonts w:cstheme="minorHAnsi"/>
                <w:b/>
                <w:sz w:val="32"/>
                <w:szCs w:val="32"/>
              </w:rPr>
              <w:t>MEETING OF UBLEY PARISH COUNCIL</w:t>
            </w:r>
          </w:p>
          <w:p w14:paraId="2778A923" w14:textId="6E218203" w:rsidR="00D9154E" w:rsidRPr="00F2048B" w:rsidRDefault="00BC0B7F" w:rsidP="00BD3F4F">
            <w:pPr>
              <w:contextualSpacing/>
              <w:jc w:val="center"/>
              <w:rPr>
                <w:rFonts w:cstheme="minorHAnsi"/>
                <w:b/>
                <w:sz w:val="32"/>
                <w:szCs w:val="32"/>
              </w:rPr>
            </w:pPr>
            <w:r w:rsidRPr="00F2048B">
              <w:rPr>
                <w:rFonts w:cstheme="minorHAnsi"/>
                <w:b/>
                <w:sz w:val="32"/>
                <w:szCs w:val="32"/>
              </w:rPr>
              <w:t xml:space="preserve">held on Thursday </w:t>
            </w:r>
            <w:r w:rsidR="00AD3E8A">
              <w:rPr>
                <w:rFonts w:cstheme="minorHAnsi"/>
                <w:b/>
                <w:sz w:val="32"/>
                <w:szCs w:val="32"/>
              </w:rPr>
              <w:t xml:space="preserve">13 October </w:t>
            </w:r>
            <w:r w:rsidR="00521F05" w:rsidRPr="00F2048B">
              <w:rPr>
                <w:rFonts w:cstheme="minorHAnsi"/>
                <w:b/>
                <w:sz w:val="32"/>
                <w:szCs w:val="32"/>
              </w:rPr>
              <w:t>2022</w:t>
            </w:r>
          </w:p>
          <w:p w14:paraId="5AFD6606" w14:textId="77777777" w:rsidR="00BB7C40" w:rsidRPr="00F2048B" w:rsidRDefault="00BB7C40" w:rsidP="00D661DF">
            <w:pPr>
              <w:contextualSpacing/>
              <w:rPr>
                <w:rFonts w:cstheme="minorHAnsi"/>
                <w:b/>
              </w:rPr>
            </w:pPr>
          </w:p>
          <w:p w14:paraId="463FEADE" w14:textId="77777777" w:rsidR="00FF4E5C" w:rsidRPr="00F2048B" w:rsidRDefault="00FF4E5C" w:rsidP="00D661DF">
            <w:pPr>
              <w:contextualSpacing/>
              <w:rPr>
                <w:rFonts w:cstheme="minorHAnsi"/>
              </w:rPr>
            </w:pPr>
          </w:p>
        </w:tc>
      </w:tr>
    </w:tbl>
    <w:p w14:paraId="3FA73FB5" w14:textId="77777777" w:rsidR="00BD2C39" w:rsidRPr="00F2048B" w:rsidRDefault="00BD2C39" w:rsidP="00D661DF">
      <w:pPr>
        <w:contextualSpacing/>
        <w:rPr>
          <w:rFonts w:cstheme="minorHAnsi"/>
        </w:rPr>
      </w:pPr>
    </w:p>
    <w:tbl>
      <w:tblPr>
        <w:tblStyle w:val="TableGrid"/>
        <w:tblW w:w="9209" w:type="dxa"/>
        <w:tblLayout w:type="fixed"/>
        <w:tblLook w:val="04A0" w:firstRow="1" w:lastRow="0" w:firstColumn="1" w:lastColumn="0" w:noHBand="0" w:noVBand="1"/>
      </w:tblPr>
      <w:tblGrid>
        <w:gridCol w:w="988"/>
        <w:gridCol w:w="7229"/>
        <w:gridCol w:w="992"/>
      </w:tblGrid>
      <w:tr w:rsidR="005C3D7B" w:rsidRPr="00824164" w14:paraId="7FD2AE5B" w14:textId="77777777" w:rsidTr="009D4760">
        <w:tc>
          <w:tcPr>
            <w:tcW w:w="988" w:type="dxa"/>
          </w:tcPr>
          <w:p w14:paraId="0E43C7C4" w14:textId="77777777" w:rsidR="00E12845" w:rsidRPr="00824164" w:rsidRDefault="00E12845" w:rsidP="00D661DF">
            <w:pPr>
              <w:contextualSpacing/>
              <w:rPr>
                <w:rFonts w:cstheme="minorHAnsi"/>
              </w:rPr>
            </w:pPr>
          </w:p>
        </w:tc>
        <w:tc>
          <w:tcPr>
            <w:tcW w:w="7229" w:type="dxa"/>
          </w:tcPr>
          <w:p w14:paraId="595368D8" w14:textId="77777777" w:rsidR="00E12845" w:rsidRPr="00824164" w:rsidRDefault="00E12845" w:rsidP="00D661DF">
            <w:pPr>
              <w:contextualSpacing/>
              <w:rPr>
                <w:rFonts w:cstheme="minorHAnsi"/>
              </w:rPr>
            </w:pPr>
            <w:r w:rsidRPr="00824164">
              <w:rPr>
                <w:rFonts w:cstheme="minorHAnsi"/>
              </w:rPr>
              <w:t>ITEM</w:t>
            </w:r>
          </w:p>
          <w:p w14:paraId="6FE9FA9C" w14:textId="77777777" w:rsidR="00031866" w:rsidRPr="00824164" w:rsidRDefault="00031866" w:rsidP="00D661DF">
            <w:pPr>
              <w:contextualSpacing/>
              <w:rPr>
                <w:rFonts w:cstheme="minorHAnsi"/>
              </w:rPr>
            </w:pPr>
          </w:p>
        </w:tc>
        <w:tc>
          <w:tcPr>
            <w:tcW w:w="992" w:type="dxa"/>
          </w:tcPr>
          <w:p w14:paraId="7E403232" w14:textId="77777777" w:rsidR="00E12845" w:rsidRPr="00824164" w:rsidRDefault="00E12845" w:rsidP="00D661DF">
            <w:pPr>
              <w:contextualSpacing/>
              <w:rPr>
                <w:rFonts w:cstheme="minorHAnsi"/>
              </w:rPr>
            </w:pPr>
            <w:r w:rsidRPr="00824164">
              <w:rPr>
                <w:rFonts w:cstheme="minorHAnsi"/>
              </w:rPr>
              <w:t>ACTION</w:t>
            </w:r>
          </w:p>
        </w:tc>
      </w:tr>
      <w:tr w:rsidR="005C3D7B" w:rsidRPr="00824164" w14:paraId="5D703498" w14:textId="77777777" w:rsidTr="009D4760">
        <w:tc>
          <w:tcPr>
            <w:tcW w:w="988" w:type="dxa"/>
          </w:tcPr>
          <w:p w14:paraId="5077E58C" w14:textId="77777777" w:rsidR="00E12845" w:rsidRPr="00824164" w:rsidRDefault="00E12845" w:rsidP="00D661DF">
            <w:pPr>
              <w:contextualSpacing/>
              <w:rPr>
                <w:rFonts w:cstheme="minorHAnsi"/>
              </w:rPr>
            </w:pPr>
            <w:r w:rsidRPr="00824164">
              <w:rPr>
                <w:rFonts w:cstheme="minorHAnsi"/>
              </w:rPr>
              <w:t>Present</w:t>
            </w:r>
          </w:p>
          <w:p w14:paraId="0C704F6C" w14:textId="20C02B9C" w:rsidR="00E85543" w:rsidRPr="00824164" w:rsidRDefault="00E85543" w:rsidP="00D661DF">
            <w:pPr>
              <w:contextualSpacing/>
              <w:rPr>
                <w:rFonts w:cstheme="minorHAnsi"/>
              </w:rPr>
            </w:pPr>
          </w:p>
        </w:tc>
        <w:tc>
          <w:tcPr>
            <w:tcW w:w="7229" w:type="dxa"/>
          </w:tcPr>
          <w:p w14:paraId="3AF5602F" w14:textId="518D71BE" w:rsidR="004F6339" w:rsidRPr="00824164" w:rsidRDefault="00BC0B7F" w:rsidP="00D661DF">
            <w:pPr>
              <w:contextualSpacing/>
              <w:rPr>
                <w:rFonts w:cstheme="minorHAnsi"/>
              </w:rPr>
            </w:pPr>
            <w:r w:rsidRPr="00824164">
              <w:rPr>
                <w:rFonts w:cstheme="minorHAnsi"/>
              </w:rPr>
              <w:t>Councillors – P.</w:t>
            </w:r>
            <w:r w:rsidR="00025A32" w:rsidRPr="00824164">
              <w:rPr>
                <w:rFonts w:cstheme="minorHAnsi"/>
              </w:rPr>
              <w:t xml:space="preserve"> </w:t>
            </w:r>
            <w:r w:rsidRPr="00824164">
              <w:rPr>
                <w:rFonts w:cstheme="minorHAnsi"/>
              </w:rPr>
              <w:t>Collins (PC)</w:t>
            </w:r>
            <w:r w:rsidR="00025A32" w:rsidRPr="00824164">
              <w:rPr>
                <w:rFonts w:cstheme="minorHAnsi"/>
              </w:rPr>
              <w:t xml:space="preserve"> - </w:t>
            </w:r>
            <w:r w:rsidRPr="00824164">
              <w:rPr>
                <w:rFonts w:cstheme="minorHAnsi"/>
              </w:rPr>
              <w:t>Chairman</w:t>
            </w:r>
            <w:r w:rsidR="009A07ED" w:rsidRPr="00824164">
              <w:rPr>
                <w:rFonts w:cstheme="minorHAnsi"/>
              </w:rPr>
              <w:t>,</w:t>
            </w:r>
            <w:r w:rsidR="00025A32" w:rsidRPr="00824164">
              <w:rPr>
                <w:rFonts w:cstheme="minorHAnsi"/>
              </w:rPr>
              <w:t xml:space="preserve"> </w:t>
            </w:r>
            <w:r w:rsidR="000C7B16" w:rsidRPr="00824164">
              <w:rPr>
                <w:rFonts w:cstheme="minorHAnsi"/>
              </w:rPr>
              <w:t xml:space="preserve">J. Croot (JC) – Vice Chairman, </w:t>
            </w:r>
            <w:r w:rsidRPr="00824164">
              <w:rPr>
                <w:rFonts w:cstheme="minorHAnsi"/>
              </w:rPr>
              <w:t>M.</w:t>
            </w:r>
            <w:r w:rsidR="00025A32" w:rsidRPr="00824164">
              <w:rPr>
                <w:rFonts w:cstheme="minorHAnsi"/>
              </w:rPr>
              <w:t xml:space="preserve"> </w:t>
            </w:r>
            <w:r w:rsidR="001F5811" w:rsidRPr="00824164">
              <w:rPr>
                <w:rFonts w:cstheme="minorHAnsi"/>
              </w:rPr>
              <w:t>Smart (MS)</w:t>
            </w:r>
            <w:r w:rsidRPr="00824164">
              <w:rPr>
                <w:rFonts w:cstheme="minorHAnsi"/>
              </w:rPr>
              <w:t>,</w:t>
            </w:r>
            <w:r w:rsidR="00355D65" w:rsidRPr="00824164">
              <w:rPr>
                <w:rFonts w:cstheme="minorHAnsi"/>
              </w:rPr>
              <w:t xml:space="preserve"> </w:t>
            </w:r>
            <w:r w:rsidR="003257FF" w:rsidRPr="00824164">
              <w:rPr>
                <w:rFonts w:cstheme="minorHAnsi"/>
              </w:rPr>
              <w:t>G. Nettleton (GN)</w:t>
            </w:r>
            <w:r w:rsidR="005A1024" w:rsidRPr="00824164">
              <w:rPr>
                <w:rFonts w:cstheme="minorHAnsi"/>
              </w:rPr>
              <w:t xml:space="preserve">, E. </w:t>
            </w:r>
            <w:proofErr w:type="spellStart"/>
            <w:r w:rsidR="005A1024" w:rsidRPr="00824164">
              <w:rPr>
                <w:rFonts w:cstheme="minorHAnsi"/>
              </w:rPr>
              <w:t>Scourse</w:t>
            </w:r>
            <w:proofErr w:type="spellEnd"/>
            <w:r w:rsidR="005A1024" w:rsidRPr="00824164">
              <w:rPr>
                <w:rFonts w:cstheme="minorHAnsi"/>
              </w:rPr>
              <w:t xml:space="preserve"> (ES), </w:t>
            </w:r>
            <w:proofErr w:type="spellStart"/>
            <w:proofErr w:type="gramStart"/>
            <w:r w:rsidR="005A1024" w:rsidRPr="00824164">
              <w:rPr>
                <w:rFonts w:cstheme="minorHAnsi"/>
              </w:rPr>
              <w:t>N.Waterman</w:t>
            </w:r>
            <w:proofErr w:type="spellEnd"/>
            <w:proofErr w:type="gramEnd"/>
            <w:r w:rsidR="005A1024" w:rsidRPr="00824164">
              <w:rPr>
                <w:rFonts w:cstheme="minorHAnsi"/>
              </w:rPr>
              <w:t xml:space="preserve"> (NW)</w:t>
            </w:r>
          </w:p>
          <w:p w14:paraId="6B90CF11" w14:textId="77777777" w:rsidR="000C7B16" w:rsidRPr="00824164" w:rsidRDefault="000C7B16" w:rsidP="00D661DF">
            <w:pPr>
              <w:contextualSpacing/>
              <w:rPr>
                <w:rFonts w:cstheme="minorHAnsi"/>
              </w:rPr>
            </w:pPr>
            <w:r w:rsidRPr="00824164">
              <w:rPr>
                <w:rFonts w:cstheme="minorHAnsi"/>
              </w:rPr>
              <w:t xml:space="preserve">A. Cole (AC), </w:t>
            </w:r>
          </w:p>
          <w:p w14:paraId="768B000E" w14:textId="6DB24869" w:rsidR="00355D65" w:rsidRPr="00824164" w:rsidRDefault="00F707AC" w:rsidP="00D661DF">
            <w:pPr>
              <w:contextualSpacing/>
              <w:rPr>
                <w:rFonts w:cstheme="minorHAnsi"/>
              </w:rPr>
            </w:pPr>
            <w:r w:rsidRPr="00824164">
              <w:rPr>
                <w:rFonts w:cstheme="minorHAnsi"/>
              </w:rPr>
              <w:t xml:space="preserve">Clerk – C. </w:t>
            </w:r>
            <w:r w:rsidR="001320F9" w:rsidRPr="00824164">
              <w:rPr>
                <w:rFonts w:cstheme="minorHAnsi"/>
              </w:rPr>
              <w:t>Witchard (CW)</w:t>
            </w:r>
          </w:p>
        </w:tc>
        <w:tc>
          <w:tcPr>
            <w:tcW w:w="992" w:type="dxa"/>
          </w:tcPr>
          <w:p w14:paraId="4D8E0C07" w14:textId="77777777" w:rsidR="00E12845" w:rsidRPr="00824164" w:rsidRDefault="00E12845" w:rsidP="00D661DF">
            <w:pPr>
              <w:contextualSpacing/>
              <w:rPr>
                <w:rFonts w:cstheme="minorHAnsi"/>
              </w:rPr>
            </w:pPr>
          </w:p>
        </w:tc>
      </w:tr>
      <w:tr w:rsidR="005C3D7B" w:rsidRPr="00824164" w14:paraId="1FB9078C" w14:textId="77777777" w:rsidTr="009D4760">
        <w:tc>
          <w:tcPr>
            <w:tcW w:w="988" w:type="dxa"/>
          </w:tcPr>
          <w:p w14:paraId="349E9312" w14:textId="77777777" w:rsidR="00E12845" w:rsidRPr="00824164" w:rsidRDefault="00E12845" w:rsidP="00D661DF">
            <w:pPr>
              <w:contextualSpacing/>
              <w:rPr>
                <w:rFonts w:cstheme="minorHAnsi"/>
                <w:b/>
              </w:rPr>
            </w:pPr>
            <w:r w:rsidRPr="00824164">
              <w:rPr>
                <w:rFonts w:cstheme="minorHAnsi"/>
                <w:b/>
              </w:rPr>
              <w:t>1</w:t>
            </w:r>
          </w:p>
        </w:tc>
        <w:tc>
          <w:tcPr>
            <w:tcW w:w="7229" w:type="dxa"/>
          </w:tcPr>
          <w:p w14:paraId="427CE9F0" w14:textId="77777777" w:rsidR="001F4E40" w:rsidRPr="00824164" w:rsidRDefault="00E12845" w:rsidP="00D661DF">
            <w:pPr>
              <w:contextualSpacing/>
              <w:rPr>
                <w:rFonts w:cstheme="minorHAnsi"/>
                <w:b/>
              </w:rPr>
            </w:pPr>
            <w:r w:rsidRPr="00824164">
              <w:rPr>
                <w:rFonts w:cstheme="minorHAnsi"/>
                <w:b/>
              </w:rPr>
              <w:t>To receive and accept apologies for absence</w:t>
            </w:r>
          </w:p>
          <w:p w14:paraId="7D5522CF" w14:textId="6619F7AB" w:rsidR="00031866" w:rsidRPr="00824164" w:rsidRDefault="000C7B16" w:rsidP="00D661DF">
            <w:pPr>
              <w:contextualSpacing/>
              <w:rPr>
                <w:rFonts w:cstheme="minorHAnsi"/>
              </w:rPr>
            </w:pPr>
            <w:r w:rsidRPr="00824164">
              <w:rPr>
                <w:rFonts w:cstheme="minorHAnsi"/>
              </w:rPr>
              <w:t>None</w:t>
            </w:r>
            <w:r w:rsidR="00D5183A" w:rsidRPr="00824164">
              <w:rPr>
                <w:rFonts w:cstheme="minorHAnsi"/>
              </w:rPr>
              <w:t xml:space="preserve">  </w:t>
            </w:r>
          </w:p>
        </w:tc>
        <w:tc>
          <w:tcPr>
            <w:tcW w:w="992" w:type="dxa"/>
          </w:tcPr>
          <w:p w14:paraId="46254AF2" w14:textId="77777777" w:rsidR="00E12845" w:rsidRPr="00824164" w:rsidRDefault="00E12845" w:rsidP="00D661DF">
            <w:pPr>
              <w:contextualSpacing/>
              <w:rPr>
                <w:rFonts w:cstheme="minorHAnsi"/>
              </w:rPr>
            </w:pPr>
          </w:p>
        </w:tc>
      </w:tr>
      <w:tr w:rsidR="005C3D7B" w:rsidRPr="00824164" w14:paraId="4063E228" w14:textId="77777777" w:rsidTr="009D4760">
        <w:tc>
          <w:tcPr>
            <w:tcW w:w="988" w:type="dxa"/>
          </w:tcPr>
          <w:p w14:paraId="18635357" w14:textId="77777777" w:rsidR="00E12845" w:rsidRPr="00824164" w:rsidRDefault="00E12845" w:rsidP="00D661DF">
            <w:pPr>
              <w:contextualSpacing/>
              <w:rPr>
                <w:rFonts w:cstheme="minorHAnsi"/>
                <w:b/>
              </w:rPr>
            </w:pPr>
            <w:r w:rsidRPr="00824164">
              <w:rPr>
                <w:rFonts w:cstheme="minorHAnsi"/>
                <w:b/>
              </w:rPr>
              <w:t>2</w:t>
            </w:r>
          </w:p>
        </w:tc>
        <w:tc>
          <w:tcPr>
            <w:tcW w:w="7229" w:type="dxa"/>
          </w:tcPr>
          <w:p w14:paraId="3580DD0A" w14:textId="77777777" w:rsidR="00E12845" w:rsidRPr="00824164" w:rsidRDefault="00E12845" w:rsidP="00D661DF">
            <w:pPr>
              <w:contextualSpacing/>
              <w:rPr>
                <w:rFonts w:cstheme="minorHAnsi"/>
                <w:b/>
              </w:rPr>
            </w:pPr>
            <w:r w:rsidRPr="00824164">
              <w:rPr>
                <w:rFonts w:cstheme="minorHAnsi"/>
                <w:b/>
              </w:rPr>
              <w:t>To receive declarations of interest in the agenda</w:t>
            </w:r>
          </w:p>
          <w:p w14:paraId="173B40A5" w14:textId="5F7B13C1" w:rsidR="00031866" w:rsidRPr="00824164" w:rsidRDefault="005D6DFB" w:rsidP="00D661DF">
            <w:pPr>
              <w:contextualSpacing/>
              <w:rPr>
                <w:rFonts w:cstheme="minorHAnsi"/>
              </w:rPr>
            </w:pPr>
            <w:r w:rsidRPr="00824164">
              <w:rPr>
                <w:rFonts w:cstheme="minorHAnsi"/>
                <w:bCs/>
              </w:rPr>
              <w:t>N</w:t>
            </w:r>
            <w:r w:rsidR="007C2166" w:rsidRPr="00824164">
              <w:rPr>
                <w:rFonts w:cstheme="minorHAnsi"/>
                <w:bCs/>
              </w:rPr>
              <w:t>one</w:t>
            </w:r>
          </w:p>
        </w:tc>
        <w:tc>
          <w:tcPr>
            <w:tcW w:w="992" w:type="dxa"/>
          </w:tcPr>
          <w:p w14:paraId="572BA4F3" w14:textId="77777777" w:rsidR="00E12845" w:rsidRPr="00824164" w:rsidRDefault="00E12845" w:rsidP="00D661DF">
            <w:pPr>
              <w:contextualSpacing/>
              <w:rPr>
                <w:rFonts w:cstheme="minorHAnsi"/>
              </w:rPr>
            </w:pPr>
          </w:p>
        </w:tc>
      </w:tr>
      <w:tr w:rsidR="005C3D7B" w:rsidRPr="00824164" w14:paraId="319E17E0" w14:textId="77777777" w:rsidTr="009D4760">
        <w:tc>
          <w:tcPr>
            <w:tcW w:w="988" w:type="dxa"/>
          </w:tcPr>
          <w:p w14:paraId="52E7F73D" w14:textId="77777777" w:rsidR="00E12845" w:rsidRPr="00824164" w:rsidRDefault="006C5A9A" w:rsidP="00D661DF">
            <w:pPr>
              <w:contextualSpacing/>
              <w:rPr>
                <w:rFonts w:cstheme="minorHAnsi"/>
                <w:b/>
              </w:rPr>
            </w:pPr>
            <w:r w:rsidRPr="00824164">
              <w:rPr>
                <w:rFonts w:cstheme="minorHAnsi"/>
                <w:b/>
              </w:rPr>
              <w:t>3</w:t>
            </w:r>
          </w:p>
        </w:tc>
        <w:tc>
          <w:tcPr>
            <w:tcW w:w="7229" w:type="dxa"/>
          </w:tcPr>
          <w:p w14:paraId="2804CFC7" w14:textId="77777777" w:rsidR="00E12845" w:rsidRPr="00824164" w:rsidRDefault="006C5A9A" w:rsidP="00D661DF">
            <w:pPr>
              <w:contextualSpacing/>
              <w:rPr>
                <w:rFonts w:cstheme="minorHAnsi"/>
                <w:b/>
              </w:rPr>
            </w:pPr>
            <w:r w:rsidRPr="00824164">
              <w:rPr>
                <w:rFonts w:cstheme="minorHAnsi"/>
                <w:b/>
              </w:rPr>
              <w:t>Open session to receive comments from the public</w:t>
            </w:r>
          </w:p>
          <w:p w14:paraId="38BC8CA3" w14:textId="59DA002A" w:rsidR="00031866" w:rsidRPr="00824164" w:rsidRDefault="000C7B16" w:rsidP="00D661DF">
            <w:pPr>
              <w:contextualSpacing/>
              <w:rPr>
                <w:rFonts w:cstheme="minorHAnsi"/>
              </w:rPr>
            </w:pPr>
            <w:r w:rsidRPr="00824164">
              <w:rPr>
                <w:rFonts w:cstheme="minorHAnsi"/>
              </w:rPr>
              <w:t>None</w:t>
            </w:r>
          </w:p>
        </w:tc>
        <w:tc>
          <w:tcPr>
            <w:tcW w:w="992" w:type="dxa"/>
          </w:tcPr>
          <w:p w14:paraId="2EFE5F44" w14:textId="77777777" w:rsidR="00E12845" w:rsidRPr="00824164" w:rsidRDefault="00E12845" w:rsidP="00D661DF">
            <w:pPr>
              <w:contextualSpacing/>
              <w:rPr>
                <w:rFonts w:cstheme="minorHAnsi"/>
              </w:rPr>
            </w:pPr>
          </w:p>
          <w:p w14:paraId="346C163E" w14:textId="2FBAA85B" w:rsidR="000D5FA1" w:rsidRPr="00824164" w:rsidRDefault="000D5FA1" w:rsidP="00D661DF">
            <w:pPr>
              <w:contextualSpacing/>
              <w:rPr>
                <w:rFonts w:cstheme="minorHAnsi"/>
              </w:rPr>
            </w:pPr>
          </w:p>
        </w:tc>
      </w:tr>
      <w:tr w:rsidR="005C3D7B" w:rsidRPr="00824164" w14:paraId="05C2A8B3" w14:textId="77777777" w:rsidTr="009D4760">
        <w:tc>
          <w:tcPr>
            <w:tcW w:w="988" w:type="dxa"/>
          </w:tcPr>
          <w:p w14:paraId="1906AD91" w14:textId="413C856A" w:rsidR="00E12845" w:rsidRPr="00824164" w:rsidRDefault="00D1625F" w:rsidP="00D661DF">
            <w:pPr>
              <w:contextualSpacing/>
              <w:rPr>
                <w:rFonts w:cstheme="minorHAnsi"/>
                <w:b/>
              </w:rPr>
            </w:pPr>
            <w:r w:rsidRPr="00824164">
              <w:rPr>
                <w:rFonts w:cstheme="minorHAnsi"/>
                <w:b/>
              </w:rPr>
              <w:t>4</w:t>
            </w:r>
          </w:p>
        </w:tc>
        <w:tc>
          <w:tcPr>
            <w:tcW w:w="7229" w:type="dxa"/>
          </w:tcPr>
          <w:p w14:paraId="303D4834" w14:textId="7FC055AD" w:rsidR="00E12845" w:rsidRPr="00824164" w:rsidRDefault="006C5A9A" w:rsidP="00D661DF">
            <w:pPr>
              <w:contextualSpacing/>
              <w:rPr>
                <w:rFonts w:cstheme="minorHAnsi"/>
                <w:b/>
              </w:rPr>
            </w:pPr>
            <w:r w:rsidRPr="00824164">
              <w:rPr>
                <w:rFonts w:cstheme="minorHAnsi"/>
                <w:b/>
              </w:rPr>
              <w:t xml:space="preserve">To approve and sign the minutes </w:t>
            </w:r>
            <w:r w:rsidR="005164F6" w:rsidRPr="00824164">
              <w:rPr>
                <w:rFonts w:cstheme="minorHAnsi"/>
                <w:b/>
              </w:rPr>
              <w:t>of the previous meeting</w:t>
            </w:r>
            <w:r w:rsidR="005A1024" w:rsidRPr="00824164">
              <w:rPr>
                <w:rFonts w:cstheme="minorHAnsi"/>
                <w:b/>
              </w:rPr>
              <w:t xml:space="preserve"> </w:t>
            </w:r>
            <w:r w:rsidR="005164F6" w:rsidRPr="00824164">
              <w:rPr>
                <w:rFonts w:cstheme="minorHAnsi"/>
                <w:b/>
              </w:rPr>
              <w:t>held on</w:t>
            </w:r>
            <w:r w:rsidR="007A3610" w:rsidRPr="00824164">
              <w:rPr>
                <w:rFonts w:cstheme="minorHAnsi"/>
                <w:b/>
              </w:rPr>
              <w:t xml:space="preserve"> </w:t>
            </w:r>
            <w:r w:rsidR="000C7B16" w:rsidRPr="00824164">
              <w:rPr>
                <w:rFonts w:cstheme="minorHAnsi"/>
                <w:b/>
              </w:rPr>
              <w:t>14 July</w:t>
            </w:r>
            <w:r w:rsidR="00E00B92" w:rsidRPr="00824164">
              <w:rPr>
                <w:rFonts w:cstheme="minorHAnsi"/>
                <w:b/>
              </w:rPr>
              <w:t xml:space="preserve"> 2022</w:t>
            </w:r>
            <w:r w:rsidRPr="00824164">
              <w:rPr>
                <w:rFonts w:cstheme="minorHAnsi"/>
                <w:b/>
              </w:rPr>
              <w:t xml:space="preserve"> and go through the follow-up actions</w:t>
            </w:r>
          </w:p>
          <w:p w14:paraId="546BFFF7" w14:textId="0C140660" w:rsidR="009A07ED" w:rsidRPr="00824164" w:rsidRDefault="009A07ED" w:rsidP="00D661DF">
            <w:pPr>
              <w:contextualSpacing/>
              <w:rPr>
                <w:rFonts w:cstheme="minorHAnsi"/>
              </w:rPr>
            </w:pPr>
            <w:r w:rsidRPr="00824164">
              <w:rPr>
                <w:rFonts w:cstheme="minorHAnsi"/>
              </w:rPr>
              <w:t xml:space="preserve">The minutes were duly approved </w:t>
            </w:r>
            <w:r w:rsidR="00355D65" w:rsidRPr="00824164">
              <w:rPr>
                <w:rFonts w:cstheme="minorHAnsi"/>
              </w:rPr>
              <w:t xml:space="preserve">by Council </w:t>
            </w:r>
            <w:r w:rsidRPr="00824164">
              <w:rPr>
                <w:rFonts w:cstheme="minorHAnsi"/>
              </w:rPr>
              <w:t>and signed by the Chairman</w:t>
            </w:r>
            <w:r w:rsidR="005A1024" w:rsidRPr="00824164">
              <w:rPr>
                <w:rFonts w:cstheme="minorHAnsi"/>
              </w:rPr>
              <w:t>.</w:t>
            </w:r>
          </w:p>
          <w:p w14:paraId="0F5058A1" w14:textId="77777777" w:rsidR="000C7B16" w:rsidRPr="00824164" w:rsidRDefault="009A07ED" w:rsidP="000C7B16">
            <w:pPr>
              <w:contextualSpacing/>
              <w:rPr>
                <w:rFonts w:cstheme="minorHAnsi"/>
              </w:rPr>
            </w:pPr>
            <w:r w:rsidRPr="00824164">
              <w:rPr>
                <w:rFonts w:cstheme="minorHAnsi"/>
                <w:b/>
                <w:bCs/>
              </w:rPr>
              <w:t>Matters Arising</w:t>
            </w:r>
            <w:r w:rsidRPr="00824164">
              <w:rPr>
                <w:rFonts w:cstheme="minorHAnsi"/>
              </w:rPr>
              <w:t xml:space="preserve">: </w:t>
            </w:r>
          </w:p>
          <w:p w14:paraId="25478188" w14:textId="7EF585A8" w:rsidR="000C7B16" w:rsidRPr="00824164" w:rsidRDefault="000C7B16" w:rsidP="00D06DB4">
            <w:pPr>
              <w:contextualSpacing/>
              <w:rPr>
                <w:rFonts w:cstheme="minorHAnsi"/>
              </w:rPr>
            </w:pPr>
            <w:r w:rsidRPr="00824164">
              <w:rPr>
                <w:rFonts w:cstheme="minorHAnsi"/>
              </w:rPr>
              <w:t>New Glebe regulations have not yet been shared with the community.  Awaiting installation of new noticeboard (see</w:t>
            </w:r>
            <w:r w:rsidR="00E86566">
              <w:rPr>
                <w:rFonts w:cstheme="minorHAnsi"/>
              </w:rPr>
              <w:t xml:space="preserve"> 7.2</w:t>
            </w:r>
            <w:r w:rsidRPr="00824164">
              <w:rPr>
                <w:rFonts w:cstheme="minorHAnsi"/>
              </w:rPr>
              <w:t>) and a letter will be circulated to residents with adjoining properties in the coming weeks.</w:t>
            </w:r>
          </w:p>
        </w:tc>
        <w:tc>
          <w:tcPr>
            <w:tcW w:w="992" w:type="dxa"/>
          </w:tcPr>
          <w:p w14:paraId="4340FD45" w14:textId="77777777" w:rsidR="00E12845" w:rsidRPr="00824164" w:rsidRDefault="00E12845" w:rsidP="00D661DF">
            <w:pPr>
              <w:contextualSpacing/>
              <w:rPr>
                <w:rFonts w:cstheme="minorHAnsi"/>
              </w:rPr>
            </w:pPr>
          </w:p>
          <w:p w14:paraId="2F41291E" w14:textId="77777777" w:rsidR="00031866" w:rsidRPr="00824164" w:rsidRDefault="00031866" w:rsidP="00D661DF">
            <w:pPr>
              <w:contextualSpacing/>
              <w:rPr>
                <w:rFonts w:cstheme="minorHAnsi"/>
              </w:rPr>
            </w:pPr>
          </w:p>
          <w:p w14:paraId="71D330B2" w14:textId="77777777" w:rsidR="00031866" w:rsidRPr="00824164" w:rsidRDefault="00031866" w:rsidP="00D661DF">
            <w:pPr>
              <w:contextualSpacing/>
              <w:rPr>
                <w:rFonts w:cstheme="minorHAnsi"/>
              </w:rPr>
            </w:pPr>
          </w:p>
          <w:p w14:paraId="4E0023D6" w14:textId="77777777" w:rsidR="00031866" w:rsidRPr="00824164" w:rsidRDefault="00031866" w:rsidP="00D661DF">
            <w:pPr>
              <w:contextualSpacing/>
              <w:rPr>
                <w:rFonts w:cstheme="minorHAnsi"/>
              </w:rPr>
            </w:pPr>
          </w:p>
          <w:p w14:paraId="766B964A" w14:textId="77777777" w:rsidR="00031866" w:rsidRPr="00824164" w:rsidRDefault="00031866" w:rsidP="00D661DF">
            <w:pPr>
              <w:contextualSpacing/>
              <w:rPr>
                <w:rFonts w:cstheme="minorHAnsi"/>
              </w:rPr>
            </w:pPr>
          </w:p>
          <w:p w14:paraId="6D447DC1" w14:textId="77777777" w:rsidR="00E86566" w:rsidRDefault="00E86566" w:rsidP="00D661DF">
            <w:pPr>
              <w:contextualSpacing/>
              <w:rPr>
                <w:rFonts w:cstheme="minorHAnsi"/>
              </w:rPr>
            </w:pPr>
          </w:p>
          <w:p w14:paraId="4F40D89C" w14:textId="01712927" w:rsidR="00A9019A" w:rsidRPr="00824164" w:rsidRDefault="00824164" w:rsidP="00D661DF">
            <w:pPr>
              <w:contextualSpacing/>
              <w:rPr>
                <w:rFonts w:cstheme="minorHAnsi"/>
              </w:rPr>
            </w:pPr>
            <w:r w:rsidRPr="00824164">
              <w:rPr>
                <w:rFonts w:cstheme="minorHAnsi"/>
              </w:rPr>
              <w:t>PC</w:t>
            </w:r>
          </w:p>
        </w:tc>
      </w:tr>
      <w:tr w:rsidR="005C3D7B" w:rsidRPr="00824164" w14:paraId="491CF94C" w14:textId="77777777" w:rsidTr="009D4760">
        <w:tc>
          <w:tcPr>
            <w:tcW w:w="988" w:type="dxa"/>
          </w:tcPr>
          <w:p w14:paraId="17CE8E35" w14:textId="592AEC62" w:rsidR="006C5A9A" w:rsidRPr="00824164" w:rsidRDefault="00D1625F" w:rsidP="00D661DF">
            <w:pPr>
              <w:contextualSpacing/>
              <w:rPr>
                <w:rFonts w:cstheme="minorHAnsi"/>
                <w:b/>
              </w:rPr>
            </w:pPr>
            <w:r w:rsidRPr="00824164">
              <w:rPr>
                <w:rFonts w:cstheme="minorHAnsi"/>
                <w:b/>
              </w:rPr>
              <w:t>5</w:t>
            </w:r>
          </w:p>
        </w:tc>
        <w:tc>
          <w:tcPr>
            <w:tcW w:w="7229" w:type="dxa"/>
          </w:tcPr>
          <w:p w14:paraId="7F32A34A" w14:textId="77777777" w:rsidR="00914212" w:rsidRPr="00824164" w:rsidRDefault="00914212" w:rsidP="00D661DF">
            <w:pPr>
              <w:contextualSpacing/>
              <w:rPr>
                <w:rFonts w:cstheme="minorHAnsi"/>
                <w:b/>
              </w:rPr>
            </w:pPr>
            <w:r w:rsidRPr="00824164">
              <w:rPr>
                <w:rFonts w:cstheme="minorHAnsi"/>
                <w:b/>
              </w:rPr>
              <w:t>Report on Clerk items: To discuss and approve further actions where needed</w:t>
            </w:r>
          </w:p>
          <w:p w14:paraId="1A227A79" w14:textId="3B812BC7" w:rsidR="00D06DB4" w:rsidRPr="00824164" w:rsidRDefault="00D06DB4" w:rsidP="00D06DB4">
            <w:pPr>
              <w:numPr>
                <w:ilvl w:val="0"/>
                <w:numId w:val="26"/>
              </w:numPr>
              <w:rPr>
                <w:rFonts w:eastAsia="Arial" w:cstheme="minorHAnsi"/>
              </w:rPr>
            </w:pPr>
            <w:r w:rsidRPr="00824164">
              <w:rPr>
                <w:rFonts w:eastAsia="Arial" w:cstheme="minorHAnsi"/>
              </w:rPr>
              <w:t xml:space="preserve">Unity Trust Bank Account – JC </w:t>
            </w:r>
            <w:r w:rsidR="00824164" w:rsidRPr="00824164">
              <w:rPr>
                <w:rFonts w:eastAsia="Arial" w:cstheme="minorHAnsi"/>
              </w:rPr>
              <w:t>having technical issues but is working on setting up online access.</w:t>
            </w:r>
            <w:r w:rsidRPr="00824164">
              <w:rPr>
                <w:rFonts w:eastAsia="Arial" w:cstheme="minorHAnsi"/>
              </w:rPr>
              <w:t xml:space="preserve">  GN </w:t>
            </w:r>
            <w:r w:rsidR="00824164" w:rsidRPr="00824164">
              <w:rPr>
                <w:rFonts w:eastAsia="Arial" w:cstheme="minorHAnsi"/>
              </w:rPr>
              <w:t>form duly signed and application to be completed</w:t>
            </w:r>
            <w:r w:rsidR="00E86566">
              <w:rPr>
                <w:rFonts w:eastAsia="Arial" w:cstheme="minorHAnsi"/>
              </w:rPr>
              <w:t>.</w:t>
            </w:r>
          </w:p>
          <w:p w14:paraId="693D4489" w14:textId="39CA20DB" w:rsidR="00D06DB4" w:rsidRPr="00824164" w:rsidRDefault="00824164" w:rsidP="00D06DB4">
            <w:pPr>
              <w:numPr>
                <w:ilvl w:val="0"/>
                <w:numId w:val="26"/>
              </w:numPr>
              <w:rPr>
                <w:rFonts w:cstheme="minorHAnsi"/>
              </w:rPr>
            </w:pPr>
            <w:r w:rsidRPr="00824164">
              <w:rPr>
                <w:rFonts w:eastAsia="Arial" w:cstheme="minorHAnsi"/>
              </w:rPr>
              <w:t xml:space="preserve">Current </w:t>
            </w:r>
            <w:r w:rsidR="00D06DB4" w:rsidRPr="00824164">
              <w:rPr>
                <w:rFonts w:eastAsia="Arial" w:cstheme="minorHAnsi"/>
              </w:rPr>
              <w:t>Internal audit</w:t>
            </w:r>
            <w:r w:rsidRPr="00824164">
              <w:rPr>
                <w:rFonts w:eastAsia="Arial" w:cstheme="minorHAnsi"/>
              </w:rPr>
              <w:t>or is discontinuing their service. Quotes from replacement auditors have been gathered. 2 quotes returned at £200 (previous was £150</w:t>
            </w:r>
            <w:r w:rsidR="00E70118">
              <w:rPr>
                <w:rFonts w:eastAsia="Arial" w:cstheme="minorHAnsi"/>
              </w:rPr>
              <w:t>)</w:t>
            </w:r>
            <w:r w:rsidRPr="00824164">
              <w:rPr>
                <w:rFonts w:eastAsia="Arial" w:cstheme="minorHAnsi"/>
              </w:rPr>
              <w:t>.  Council resolved for CW to choose one and engage.</w:t>
            </w:r>
          </w:p>
          <w:p w14:paraId="422811DF" w14:textId="289856B7" w:rsidR="00824164" w:rsidRPr="002E52DF" w:rsidRDefault="00824164" w:rsidP="00D06DB4">
            <w:pPr>
              <w:numPr>
                <w:ilvl w:val="0"/>
                <w:numId w:val="26"/>
              </w:numPr>
              <w:rPr>
                <w:rFonts w:cstheme="minorHAnsi"/>
              </w:rPr>
            </w:pPr>
            <w:r w:rsidRPr="00824164">
              <w:rPr>
                <w:rFonts w:eastAsia="Arial" w:cstheme="minorHAnsi"/>
              </w:rPr>
              <w:t xml:space="preserve">(a) </w:t>
            </w:r>
            <w:r w:rsidR="00473F02">
              <w:rPr>
                <w:rFonts w:eastAsia="Arial" w:cstheme="minorHAnsi"/>
              </w:rPr>
              <w:t>An</w:t>
            </w:r>
            <w:r w:rsidRPr="00824164">
              <w:rPr>
                <w:rFonts w:eastAsia="Arial" w:cstheme="minorHAnsi"/>
              </w:rPr>
              <w:t xml:space="preserve"> overtime clause for employees (Clerk and Sweeper)</w:t>
            </w:r>
            <w:r w:rsidR="00473F02">
              <w:rPr>
                <w:rFonts w:eastAsia="Arial" w:cstheme="minorHAnsi"/>
              </w:rPr>
              <w:t xml:space="preserve"> was drafted</w:t>
            </w:r>
            <w:r w:rsidRPr="00824164">
              <w:rPr>
                <w:rFonts w:eastAsia="Arial" w:cstheme="minorHAnsi"/>
              </w:rPr>
              <w:t xml:space="preserve">.  This has been </w:t>
            </w:r>
            <w:r w:rsidR="00473F02">
              <w:rPr>
                <w:rFonts w:eastAsia="Arial" w:cstheme="minorHAnsi"/>
              </w:rPr>
              <w:t xml:space="preserve">duly </w:t>
            </w:r>
            <w:r w:rsidRPr="00824164">
              <w:rPr>
                <w:rFonts w:eastAsia="Arial" w:cstheme="minorHAnsi"/>
              </w:rPr>
              <w:t>approved by GN</w:t>
            </w:r>
            <w:r>
              <w:rPr>
                <w:rFonts w:eastAsia="Arial" w:cstheme="minorHAnsi"/>
              </w:rPr>
              <w:t xml:space="preserve"> and the Council resolve</w:t>
            </w:r>
            <w:r w:rsidR="00E70118">
              <w:rPr>
                <w:rFonts w:eastAsia="Arial" w:cstheme="minorHAnsi"/>
              </w:rPr>
              <w:t>d</w:t>
            </w:r>
            <w:r>
              <w:rPr>
                <w:rFonts w:eastAsia="Arial" w:cstheme="minorHAnsi"/>
              </w:rPr>
              <w:t xml:space="preserve"> that this should be added to both contracts.</w:t>
            </w:r>
          </w:p>
          <w:p w14:paraId="108B2453" w14:textId="798699AD" w:rsidR="002E52DF" w:rsidRDefault="002E52DF" w:rsidP="002E52DF">
            <w:pPr>
              <w:ind w:left="1003"/>
              <w:rPr>
                <w:rFonts w:eastAsia="Arial" w:cstheme="minorHAnsi"/>
                <w:color w:val="FF0000"/>
              </w:rPr>
            </w:pPr>
            <w:r>
              <w:rPr>
                <w:rFonts w:eastAsia="Arial" w:cstheme="minorHAnsi"/>
              </w:rPr>
              <w:t xml:space="preserve">(b) PC has gathered all known documents relating to ownership of the land around the </w:t>
            </w:r>
            <w:proofErr w:type="gramStart"/>
            <w:r>
              <w:rPr>
                <w:rFonts w:eastAsia="Arial" w:cstheme="minorHAnsi"/>
              </w:rPr>
              <w:t>Hall</w:t>
            </w:r>
            <w:proofErr w:type="gramEnd"/>
            <w:r>
              <w:rPr>
                <w:rFonts w:eastAsia="Arial" w:cstheme="minorHAnsi"/>
              </w:rPr>
              <w:t xml:space="preserve"> but we still have no actual plans.  PC to g</w:t>
            </w:r>
            <w:r w:rsidR="00E70118">
              <w:rPr>
                <w:rFonts w:eastAsia="Arial" w:cstheme="minorHAnsi"/>
              </w:rPr>
              <w:t>e</w:t>
            </w:r>
            <w:r>
              <w:rPr>
                <w:rFonts w:eastAsia="Arial" w:cstheme="minorHAnsi"/>
              </w:rPr>
              <w:t>t these from Land Registry with assistance from CW and</w:t>
            </w:r>
            <w:r w:rsidR="00E86566">
              <w:rPr>
                <w:rFonts w:eastAsia="Arial" w:cstheme="minorHAnsi"/>
              </w:rPr>
              <w:t xml:space="preserve"> GN.</w:t>
            </w:r>
          </w:p>
          <w:p w14:paraId="245D0599" w14:textId="1A8BFC8E" w:rsidR="002E52DF" w:rsidRPr="00824164" w:rsidRDefault="002E52DF" w:rsidP="004E3C88">
            <w:pPr>
              <w:numPr>
                <w:ilvl w:val="0"/>
                <w:numId w:val="26"/>
              </w:numPr>
              <w:rPr>
                <w:rFonts w:cstheme="minorHAnsi"/>
              </w:rPr>
            </w:pPr>
            <w:r>
              <w:rPr>
                <w:rFonts w:eastAsia="Arial" w:cstheme="minorHAnsi"/>
              </w:rPr>
              <w:t>CW to advise next dates for Essential Cllr Training at ALCA</w:t>
            </w:r>
            <w:r w:rsidR="004E3C88">
              <w:rPr>
                <w:rFonts w:eastAsia="Arial" w:cstheme="minorHAnsi"/>
              </w:rPr>
              <w:t xml:space="preserve"> as soon as they are published.</w:t>
            </w:r>
          </w:p>
        </w:tc>
        <w:tc>
          <w:tcPr>
            <w:tcW w:w="992" w:type="dxa"/>
          </w:tcPr>
          <w:p w14:paraId="1FAC8B50" w14:textId="77777777" w:rsidR="006C5A9A" w:rsidRPr="00824164" w:rsidRDefault="006C5A9A" w:rsidP="00D661DF">
            <w:pPr>
              <w:contextualSpacing/>
              <w:rPr>
                <w:rFonts w:cstheme="minorHAnsi"/>
              </w:rPr>
            </w:pPr>
          </w:p>
          <w:p w14:paraId="274F249D" w14:textId="77777777" w:rsidR="00824164" w:rsidRPr="00824164" w:rsidRDefault="00824164" w:rsidP="00D661DF">
            <w:pPr>
              <w:contextualSpacing/>
              <w:rPr>
                <w:rFonts w:cstheme="minorHAnsi"/>
              </w:rPr>
            </w:pPr>
          </w:p>
          <w:p w14:paraId="52D74654" w14:textId="77777777" w:rsidR="00E86566" w:rsidRDefault="00E86566" w:rsidP="00D661DF">
            <w:pPr>
              <w:contextualSpacing/>
              <w:rPr>
                <w:rFonts w:cstheme="minorHAnsi"/>
              </w:rPr>
            </w:pPr>
          </w:p>
          <w:p w14:paraId="20BDBD59" w14:textId="6A6D62B8" w:rsidR="00D92BFB" w:rsidRPr="00824164" w:rsidRDefault="00D06DB4" w:rsidP="00D06DB4">
            <w:pPr>
              <w:contextualSpacing/>
              <w:rPr>
                <w:rFonts w:cstheme="minorHAnsi"/>
              </w:rPr>
            </w:pPr>
            <w:r w:rsidRPr="00824164">
              <w:rPr>
                <w:rFonts w:cstheme="minorHAnsi"/>
              </w:rPr>
              <w:t>CW</w:t>
            </w:r>
          </w:p>
          <w:p w14:paraId="7922295F" w14:textId="77777777" w:rsidR="00824164" w:rsidRPr="00824164" w:rsidRDefault="00824164" w:rsidP="00D06DB4">
            <w:pPr>
              <w:contextualSpacing/>
              <w:rPr>
                <w:rFonts w:cstheme="minorHAnsi"/>
              </w:rPr>
            </w:pPr>
          </w:p>
          <w:p w14:paraId="575F2D86" w14:textId="77777777" w:rsidR="00E86566" w:rsidRDefault="00E86566" w:rsidP="00D06DB4">
            <w:pPr>
              <w:contextualSpacing/>
              <w:rPr>
                <w:rFonts w:cstheme="minorHAnsi"/>
              </w:rPr>
            </w:pPr>
          </w:p>
          <w:p w14:paraId="4CCE4EED" w14:textId="77777777" w:rsidR="00E86566" w:rsidRDefault="00E86566" w:rsidP="00D06DB4">
            <w:pPr>
              <w:contextualSpacing/>
              <w:rPr>
                <w:rFonts w:cstheme="minorHAnsi"/>
              </w:rPr>
            </w:pPr>
          </w:p>
          <w:p w14:paraId="7D8302E1" w14:textId="796257C6" w:rsidR="00824164" w:rsidRDefault="00D06DB4" w:rsidP="00D06DB4">
            <w:pPr>
              <w:contextualSpacing/>
              <w:rPr>
                <w:rFonts w:cstheme="minorHAnsi"/>
              </w:rPr>
            </w:pPr>
            <w:r w:rsidRPr="00824164">
              <w:rPr>
                <w:rFonts w:cstheme="minorHAnsi"/>
              </w:rPr>
              <w:t>CW</w:t>
            </w:r>
          </w:p>
          <w:p w14:paraId="04ACB884" w14:textId="77777777" w:rsidR="00824164" w:rsidRDefault="00824164" w:rsidP="00D06DB4">
            <w:pPr>
              <w:contextualSpacing/>
              <w:rPr>
                <w:rFonts w:cstheme="minorHAnsi"/>
              </w:rPr>
            </w:pPr>
          </w:p>
          <w:p w14:paraId="52248646" w14:textId="77777777" w:rsidR="00E86566" w:rsidRDefault="00E86566" w:rsidP="00D06DB4">
            <w:pPr>
              <w:contextualSpacing/>
              <w:rPr>
                <w:rFonts w:cstheme="minorHAnsi"/>
              </w:rPr>
            </w:pPr>
          </w:p>
          <w:p w14:paraId="774A6511" w14:textId="77777777" w:rsidR="00406CD2" w:rsidRDefault="00824164" w:rsidP="00D06DB4">
            <w:pPr>
              <w:contextualSpacing/>
              <w:rPr>
                <w:rFonts w:cstheme="minorHAnsi"/>
              </w:rPr>
            </w:pPr>
            <w:r>
              <w:rPr>
                <w:rFonts w:cstheme="minorHAnsi"/>
              </w:rPr>
              <w:t>CW</w:t>
            </w:r>
            <w:r w:rsidR="00406CD2" w:rsidRPr="00824164">
              <w:rPr>
                <w:rFonts w:cstheme="minorHAnsi"/>
              </w:rPr>
              <w:t xml:space="preserve">   </w:t>
            </w:r>
            <w:r w:rsidR="00CF5725" w:rsidRPr="00824164">
              <w:rPr>
                <w:rFonts w:cstheme="minorHAnsi"/>
              </w:rPr>
              <w:t xml:space="preserve"> </w:t>
            </w:r>
          </w:p>
          <w:p w14:paraId="2D3EDE1C" w14:textId="77777777" w:rsidR="00E86566" w:rsidRDefault="00E86566" w:rsidP="00D06DB4">
            <w:pPr>
              <w:contextualSpacing/>
              <w:rPr>
                <w:rFonts w:cstheme="minorHAnsi"/>
              </w:rPr>
            </w:pPr>
          </w:p>
          <w:p w14:paraId="2F1A0505" w14:textId="3BC27DA1" w:rsidR="00E86566" w:rsidRDefault="00E86566" w:rsidP="00D06DB4">
            <w:pPr>
              <w:contextualSpacing/>
              <w:rPr>
                <w:rFonts w:cstheme="minorHAnsi"/>
              </w:rPr>
            </w:pPr>
            <w:r>
              <w:rPr>
                <w:rFonts w:cstheme="minorHAnsi"/>
              </w:rPr>
              <w:t>PC/CW/</w:t>
            </w:r>
          </w:p>
          <w:p w14:paraId="59FB8E64" w14:textId="77777777" w:rsidR="00E86566" w:rsidRDefault="00E86566" w:rsidP="00D06DB4">
            <w:pPr>
              <w:contextualSpacing/>
              <w:rPr>
                <w:rFonts w:cstheme="minorHAnsi"/>
              </w:rPr>
            </w:pPr>
            <w:r>
              <w:rPr>
                <w:rFonts w:cstheme="minorHAnsi"/>
              </w:rPr>
              <w:t>GN</w:t>
            </w:r>
          </w:p>
          <w:p w14:paraId="691DFED4" w14:textId="77777777" w:rsidR="00E86566" w:rsidRDefault="00E86566" w:rsidP="00D06DB4">
            <w:pPr>
              <w:contextualSpacing/>
              <w:rPr>
                <w:rFonts w:cstheme="minorHAnsi"/>
              </w:rPr>
            </w:pPr>
          </w:p>
          <w:p w14:paraId="3B79C23A" w14:textId="4ECE9355" w:rsidR="00E86566" w:rsidRPr="00824164" w:rsidRDefault="00E86566" w:rsidP="00D06DB4">
            <w:pPr>
              <w:contextualSpacing/>
              <w:rPr>
                <w:rFonts w:cstheme="minorHAnsi"/>
              </w:rPr>
            </w:pPr>
            <w:r>
              <w:rPr>
                <w:rFonts w:cstheme="minorHAnsi"/>
              </w:rPr>
              <w:t>CW</w:t>
            </w:r>
          </w:p>
        </w:tc>
      </w:tr>
      <w:tr w:rsidR="005C3D7B" w:rsidRPr="00824164" w14:paraId="127F83D4" w14:textId="77777777" w:rsidTr="009D4760">
        <w:tc>
          <w:tcPr>
            <w:tcW w:w="988" w:type="dxa"/>
          </w:tcPr>
          <w:p w14:paraId="7794A45C" w14:textId="53ED747E" w:rsidR="007A3610" w:rsidRPr="00824164" w:rsidRDefault="00D1625F" w:rsidP="00D661DF">
            <w:pPr>
              <w:contextualSpacing/>
              <w:rPr>
                <w:rFonts w:cstheme="minorHAnsi"/>
              </w:rPr>
            </w:pPr>
            <w:r w:rsidRPr="00824164">
              <w:rPr>
                <w:rFonts w:cstheme="minorHAnsi"/>
                <w:b/>
              </w:rPr>
              <w:t>6</w:t>
            </w:r>
          </w:p>
        </w:tc>
        <w:tc>
          <w:tcPr>
            <w:tcW w:w="7229" w:type="dxa"/>
          </w:tcPr>
          <w:p w14:paraId="686ACCDF" w14:textId="76A3A6FA" w:rsidR="0051368C" w:rsidRPr="00824164" w:rsidRDefault="0051368C" w:rsidP="00D661DF">
            <w:pPr>
              <w:contextualSpacing/>
              <w:rPr>
                <w:rFonts w:cstheme="minorHAnsi"/>
                <w:b/>
              </w:rPr>
            </w:pPr>
            <w:r w:rsidRPr="00824164">
              <w:rPr>
                <w:rFonts w:cstheme="minorHAnsi"/>
                <w:b/>
              </w:rPr>
              <w:t>Financ</w:t>
            </w:r>
            <w:r w:rsidR="004E73FD" w:rsidRPr="00824164">
              <w:rPr>
                <w:rFonts w:cstheme="minorHAnsi"/>
                <w:b/>
              </w:rPr>
              <w:t>es</w:t>
            </w:r>
          </w:p>
          <w:p w14:paraId="62D4EDFE" w14:textId="42F768A7" w:rsidR="009A07ED" w:rsidRPr="00824164" w:rsidRDefault="009A07ED" w:rsidP="002E5E70">
            <w:pPr>
              <w:pStyle w:val="ListParagraph"/>
              <w:numPr>
                <w:ilvl w:val="1"/>
                <w:numId w:val="8"/>
              </w:numPr>
              <w:spacing w:before="0" w:beforeAutospacing="0" w:after="0" w:afterAutospacing="0"/>
              <w:rPr>
                <w:rFonts w:asciiTheme="minorHAnsi" w:hAnsiTheme="minorHAnsi" w:cstheme="minorHAnsi"/>
              </w:rPr>
            </w:pPr>
            <w:r w:rsidRPr="00824164">
              <w:rPr>
                <w:rFonts w:asciiTheme="minorHAnsi" w:hAnsiTheme="minorHAnsi" w:cstheme="minorHAnsi"/>
              </w:rPr>
              <w:t>The finance report was reviewed and approved by the</w:t>
            </w:r>
            <w:r w:rsidR="002E5E70" w:rsidRPr="00824164">
              <w:rPr>
                <w:rFonts w:asciiTheme="minorHAnsi" w:hAnsiTheme="minorHAnsi" w:cstheme="minorHAnsi"/>
              </w:rPr>
              <w:t xml:space="preserve"> </w:t>
            </w:r>
            <w:r w:rsidRPr="00824164">
              <w:rPr>
                <w:rFonts w:asciiTheme="minorHAnsi" w:hAnsiTheme="minorHAnsi" w:cstheme="minorHAnsi"/>
              </w:rPr>
              <w:t>Council unanimously. A copy is attached to these minutes.</w:t>
            </w:r>
          </w:p>
          <w:p w14:paraId="6FC976D3" w14:textId="679FBA16" w:rsidR="00D06DB4" w:rsidRPr="00824164" w:rsidRDefault="0051368C" w:rsidP="00D06DB4">
            <w:pPr>
              <w:pStyle w:val="ListParagraph"/>
              <w:numPr>
                <w:ilvl w:val="1"/>
                <w:numId w:val="8"/>
              </w:numPr>
              <w:spacing w:before="0" w:beforeAutospacing="0" w:after="0" w:afterAutospacing="0"/>
              <w:rPr>
                <w:rFonts w:asciiTheme="minorHAnsi" w:hAnsiTheme="minorHAnsi" w:cstheme="minorHAnsi"/>
              </w:rPr>
            </w:pPr>
            <w:r w:rsidRPr="00824164">
              <w:rPr>
                <w:rFonts w:asciiTheme="minorHAnsi" w:hAnsiTheme="minorHAnsi" w:cstheme="minorHAnsi"/>
              </w:rPr>
              <w:t>To confirm payments (see financial report)</w:t>
            </w:r>
            <w:r w:rsidR="00D97C57" w:rsidRPr="00824164">
              <w:rPr>
                <w:rFonts w:asciiTheme="minorHAnsi" w:hAnsiTheme="minorHAnsi" w:cstheme="minorHAnsi"/>
              </w:rPr>
              <w:t xml:space="preserve">. These were unanimously </w:t>
            </w:r>
            <w:r w:rsidR="00246C1D" w:rsidRPr="00824164">
              <w:rPr>
                <w:rFonts w:asciiTheme="minorHAnsi" w:hAnsiTheme="minorHAnsi" w:cstheme="minorHAnsi"/>
              </w:rPr>
              <w:t>agreed</w:t>
            </w:r>
            <w:r w:rsidR="003D08DD" w:rsidRPr="00824164">
              <w:rPr>
                <w:rFonts w:asciiTheme="minorHAnsi" w:hAnsiTheme="minorHAnsi" w:cstheme="minorHAnsi"/>
              </w:rPr>
              <w:t xml:space="preserve">.  </w:t>
            </w:r>
            <w:r w:rsidR="00E6462F" w:rsidRPr="00824164">
              <w:rPr>
                <w:rFonts w:asciiTheme="minorHAnsi" w:hAnsiTheme="minorHAnsi" w:cstheme="minorHAnsi"/>
              </w:rPr>
              <w:t xml:space="preserve">BACS </w:t>
            </w:r>
            <w:r w:rsidR="00406CD2" w:rsidRPr="00824164">
              <w:rPr>
                <w:rFonts w:asciiTheme="minorHAnsi" w:hAnsiTheme="minorHAnsi" w:cstheme="minorHAnsi"/>
              </w:rPr>
              <w:t xml:space="preserve">Payments </w:t>
            </w:r>
            <w:r w:rsidR="00473F02">
              <w:rPr>
                <w:rFonts w:asciiTheme="minorHAnsi" w:hAnsiTheme="minorHAnsi" w:cstheme="minorHAnsi"/>
              </w:rPr>
              <w:t xml:space="preserve">to be </w:t>
            </w:r>
            <w:r w:rsidR="00406CD2" w:rsidRPr="00824164">
              <w:rPr>
                <w:rFonts w:asciiTheme="minorHAnsi" w:hAnsiTheme="minorHAnsi" w:cstheme="minorHAnsi"/>
              </w:rPr>
              <w:t>authorised by PC and MS</w:t>
            </w:r>
            <w:r w:rsidR="00E86566">
              <w:rPr>
                <w:rFonts w:asciiTheme="minorHAnsi" w:hAnsiTheme="minorHAnsi" w:cstheme="minorHAnsi"/>
              </w:rPr>
              <w:t>.</w:t>
            </w:r>
          </w:p>
          <w:p w14:paraId="65B3C5E0" w14:textId="07649E98" w:rsidR="00D06DB4" w:rsidRDefault="00D06DB4" w:rsidP="00D06DB4">
            <w:pPr>
              <w:numPr>
                <w:ilvl w:val="1"/>
                <w:numId w:val="8"/>
              </w:numPr>
              <w:rPr>
                <w:rFonts w:eastAsia="Arial" w:cstheme="minorHAnsi"/>
              </w:rPr>
            </w:pPr>
            <w:r w:rsidRPr="00824164">
              <w:rPr>
                <w:rFonts w:eastAsia="Arial" w:cstheme="minorHAnsi"/>
              </w:rPr>
              <w:t>The quarterly bank reconciliation was reviewed by all and signed by GN</w:t>
            </w:r>
            <w:r w:rsidR="00CD0F7E" w:rsidRPr="00824164">
              <w:rPr>
                <w:rFonts w:eastAsia="Arial" w:cstheme="minorHAnsi"/>
              </w:rPr>
              <w:t>.</w:t>
            </w:r>
          </w:p>
          <w:p w14:paraId="3A24D9E0" w14:textId="482403EE" w:rsidR="004E3C88" w:rsidRPr="00824164" w:rsidRDefault="004E3C88" w:rsidP="00D06DB4">
            <w:pPr>
              <w:numPr>
                <w:ilvl w:val="1"/>
                <w:numId w:val="8"/>
              </w:numPr>
              <w:rPr>
                <w:rFonts w:eastAsia="Arial" w:cstheme="minorHAnsi"/>
              </w:rPr>
            </w:pPr>
            <w:r>
              <w:rPr>
                <w:rFonts w:eastAsia="Arial" w:cstheme="minorHAnsi"/>
              </w:rPr>
              <w:lastRenderedPageBreak/>
              <w:t>The Council resolved to set up a Direct Debit to pay HMRC PAYE.</w:t>
            </w:r>
          </w:p>
          <w:p w14:paraId="0106D848" w14:textId="46E54C7A" w:rsidR="00A0627E" w:rsidRPr="00824164" w:rsidRDefault="00A0627E" w:rsidP="0075281A">
            <w:pPr>
              <w:rPr>
                <w:rFonts w:cstheme="minorHAnsi"/>
              </w:rPr>
            </w:pPr>
          </w:p>
        </w:tc>
        <w:tc>
          <w:tcPr>
            <w:tcW w:w="992" w:type="dxa"/>
          </w:tcPr>
          <w:p w14:paraId="7EA3E9CA" w14:textId="77777777" w:rsidR="007A3610" w:rsidRPr="00824164" w:rsidRDefault="007A3610" w:rsidP="00D661DF">
            <w:pPr>
              <w:contextualSpacing/>
              <w:rPr>
                <w:rFonts w:cstheme="minorHAnsi"/>
              </w:rPr>
            </w:pPr>
          </w:p>
          <w:p w14:paraId="714CEDF5" w14:textId="77777777" w:rsidR="009A07ED" w:rsidRPr="00824164" w:rsidRDefault="009A07ED" w:rsidP="00D661DF">
            <w:pPr>
              <w:contextualSpacing/>
              <w:rPr>
                <w:rFonts w:cstheme="minorHAnsi"/>
              </w:rPr>
            </w:pPr>
          </w:p>
          <w:p w14:paraId="2F51B3E2" w14:textId="77777777" w:rsidR="009A07ED" w:rsidRPr="00824164" w:rsidRDefault="009A07ED" w:rsidP="00D661DF">
            <w:pPr>
              <w:contextualSpacing/>
              <w:rPr>
                <w:rFonts w:cstheme="minorHAnsi"/>
              </w:rPr>
            </w:pPr>
          </w:p>
          <w:p w14:paraId="54B6B1E1" w14:textId="77777777" w:rsidR="009A07ED" w:rsidRPr="00824164" w:rsidRDefault="009A07ED" w:rsidP="00D661DF">
            <w:pPr>
              <w:contextualSpacing/>
              <w:rPr>
                <w:rFonts w:cstheme="minorHAnsi"/>
              </w:rPr>
            </w:pPr>
          </w:p>
          <w:p w14:paraId="6A8B5E53" w14:textId="77777777" w:rsidR="00AF606E" w:rsidRPr="00824164" w:rsidRDefault="00AF606E" w:rsidP="00D661DF">
            <w:pPr>
              <w:contextualSpacing/>
              <w:rPr>
                <w:rFonts w:cstheme="minorHAnsi"/>
              </w:rPr>
            </w:pPr>
          </w:p>
          <w:p w14:paraId="29D007FD" w14:textId="77777777" w:rsidR="00AF606E" w:rsidRDefault="00AF606E" w:rsidP="00D661DF">
            <w:pPr>
              <w:contextualSpacing/>
              <w:rPr>
                <w:rFonts w:cstheme="minorHAnsi"/>
              </w:rPr>
            </w:pPr>
          </w:p>
          <w:p w14:paraId="23726273" w14:textId="77777777" w:rsidR="004E3C88" w:rsidRDefault="004E3C88" w:rsidP="00D661DF">
            <w:pPr>
              <w:contextualSpacing/>
              <w:rPr>
                <w:rFonts w:cstheme="minorHAnsi"/>
              </w:rPr>
            </w:pPr>
          </w:p>
          <w:p w14:paraId="3804D5D1" w14:textId="77777777" w:rsidR="004E3C88" w:rsidRDefault="004E3C88" w:rsidP="00D661DF">
            <w:pPr>
              <w:contextualSpacing/>
              <w:rPr>
                <w:rFonts w:cstheme="minorHAnsi"/>
              </w:rPr>
            </w:pPr>
          </w:p>
          <w:p w14:paraId="3AACCE9F" w14:textId="2C8B9682" w:rsidR="00473F02" w:rsidRPr="00824164" w:rsidRDefault="00473F02" w:rsidP="00D661DF">
            <w:pPr>
              <w:contextualSpacing/>
              <w:rPr>
                <w:rFonts w:cstheme="minorHAnsi"/>
              </w:rPr>
            </w:pPr>
            <w:r>
              <w:rPr>
                <w:rFonts w:cstheme="minorHAnsi"/>
              </w:rPr>
              <w:lastRenderedPageBreak/>
              <w:t>CW</w:t>
            </w:r>
          </w:p>
        </w:tc>
      </w:tr>
      <w:tr w:rsidR="009C4B94" w:rsidRPr="00824164" w14:paraId="26103B5B" w14:textId="77777777" w:rsidTr="009D4760">
        <w:tc>
          <w:tcPr>
            <w:tcW w:w="988" w:type="dxa"/>
          </w:tcPr>
          <w:p w14:paraId="2083AECB" w14:textId="6F97ACA1" w:rsidR="009C4B94" w:rsidRPr="00824164" w:rsidRDefault="00D1625F" w:rsidP="00D661DF">
            <w:pPr>
              <w:contextualSpacing/>
              <w:rPr>
                <w:rFonts w:cstheme="minorHAnsi"/>
                <w:b/>
              </w:rPr>
            </w:pPr>
            <w:r w:rsidRPr="00824164">
              <w:rPr>
                <w:rFonts w:cstheme="minorHAnsi"/>
                <w:b/>
              </w:rPr>
              <w:lastRenderedPageBreak/>
              <w:t>7</w:t>
            </w:r>
          </w:p>
        </w:tc>
        <w:tc>
          <w:tcPr>
            <w:tcW w:w="7229" w:type="dxa"/>
          </w:tcPr>
          <w:p w14:paraId="75555A9B" w14:textId="1D701015" w:rsidR="009C4B94" w:rsidRPr="00824164" w:rsidRDefault="009C4B94" w:rsidP="00D661DF">
            <w:pPr>
              <w:contextualSpacing/>
              <w:rPr>
                <w:rFonts w:cstheme="minorHAnsi"/>
                <w:b/>
              </w:rPr>
            </w:pPr>
            <w:r w:rsidRPr="00824164">
              <w:rPr>
                <w:rFonts w:cstheme="minorHAnsi"/>
                <w:b/>
              </w:rPr>
              <w:t>Village Maintenance</w:t>
            </w:r>
          </w:p>
          <w:p w14:paraId="6F25C80C" w14:textId="77777777" w:rsidR="00A156E1" w:rsidRPr="00824164" w:rsidRDefault="00A156E1" w:rsidP="00D661DF">
            <w:pPr>
              <w:contextualSpacing/>
              <w:rPr>
                <w:rFonts w:cstheme="minorHAnsi"/>
                <w:b/>
              </w:rPr>
            </w:pPr>
          </w:p>
          <w:p w14:paraId="173A01E2" w14:textId="6F4551D5" w:rsidR="000A0236" w:rsidRPr="00824164" w:rsidRDefault="002E5E70" w:rsidP="00405D58">
            <w:pPr>
              <w:numPr>
                <w:ilvl w:val="0"/>
                <w:numId w:val="42"/>
              </w:numPr>
              <w:rPr>
                <w:rFonts w:eastAsia="Arial" w:cstheme="minorHAnsi"/>
              </w:rPr>
            </w:pPr>
            <w:r w:rsidRPr="00824164">
              <w:rPr>
                <w:rFonts w:eastAsia="Arial" w:cstheme="minorHAnsi"/>
              </w:rPr>
              <w:t>The Cross.</w:t>
            </w:r>
          </w:p>
          <w:p w14:paraId="725BF268" w14:textId="2F5A6607" w:rsidR="000A0236" w:rsidRPr="00824164" w:rsidRDefault="002E5E70" w:rsidP="00405D58">
            <w:pPr>
              <w:ind w:left="1003"/>
              <w:rPr>
                <w:rFonts w:eastAsia="Arial" w:cstheme="minorHAnsi"/>
              </w:rPr>
            </w:pPr>
            <w:r w:rsidRPr="00824164">
              <w:rPr>
                <w:rFonts w:eastAsia="Arial" w:cstheme="minorHAnsi"/>
              </w:rPr>
              <w:t xml:space="preserve">-Bins.  </w:t>
            </w:r>
            <w:r w:rsidR="004E3C88">
              <w:rPr>
                <w:rFonts w:eastAsia="Arial" w:cstheme="minorHAnsi"/>
              </w:rPr>
              <w:t>A decision on obtaining a dog mess bin or otherwise moving the general waste bin at The Cross away from where children congregate is deferred until the new year</w:t>
            </w:r>
            <w:r w:rsidR="00627448">
              <w:rPr>
                <w:rFonts w:eastAsia="Arial" w:cstheme="minorHAnsi"/>
              </w:rPr>
              <w:t>.</w:t>
            </w:r>
          </w:p>
          <w:p w14:paraId="754E2958" w14:textId="3A08DA88" w:rsidR="000A0236" w:rsidRPr="00824164" w:rsidRDefault="002E5E70" w:rsidP="00405D58">
            <w:pPr>
              <w:ind w:left="1003"/>
              <w:rPr>
                <w:rFonts w:eastAsia="Arial" w:cstheme="minorHAnsi"/>
              </w:rPr>
            </w:pPr>
            <w:r w:rsidRPr="00824164">
              <w:rPr>
                <w:rFonts w:eastAsia="Arial" w:cstheme="minorHAnsi"/>
              </w:rPr>
              <w:t>-Stonemasonry.</w:t>
            </w:r>
            <w:r w:rsidR="000A0236" w:rsidRPr="00824164">
              <w:rPr>
                <w:rFonts w:eastAsia="Arial" w:cstheme="minorHAnsi"/>
              </w:rPr>
              <w:t xml:space="preserve">  NW </w:t>
            </w:r>
            <w:r w:rsidR="004E3C88">
              <w:rPr>
                <w:rFonts w:eastAsia="Arial" w:cstheme="minorHAnsi"/>
              </w:rPr>
              <w:t>has investigated</w:t>
            </w:r>
            <w:r w:rsidR="00405D58" w:rsidRPr="00824164">
              <w:rPr>
                <w:rFonts w:eastAsia="Arial" w:cstheme="minorHAnsi"/>
              </w:rPr>
              <w:t xml:space="preserve"> </w:t>
            </w:r>
            <w:r w:rsidR="000A0236" w:rsidRPr="00824164">
              <w:rPr>
                <w:rFonts w:eastAsia="Arial" w:cstheme="minorHAnsi"/>
              </w:rPr>
              <w:t>stonemason</w:t>
            </w:r>
            <w:r w:rsidR="00627448">
              <w:rPr>
                <w:rFonts w:eastAsia="Arial" w:cstheme="minorHAnsi"/>
              </w:rPr>
              <w:t>s</w:t>
            </w:r>
            <w:r w:rsidR="00E86566">
              <w:rPr>
                <w:rFonts w:eastAsia="Arial" w:cstheme="minorHAnsi"/>
              </w:rPr>
              <w:t xml:space="preserve"> </w:t>
            </w:r>
            <w:r w:rsidR="004E3C88">
              <w:rPr>
                <w:rFonts w:eastAsia="Arial" w:cstheme="minorHAnsi"/>
              </w:rPr>
              <w:t>and expects to have 3 full quotes by next meeting.  Note PC to get Land Registry plans showing ownership and plan.</w:t>
            </w:r>
          </w:p>
          <w:p w14:paraId="0B8C66B7" w14:textId="644020AC" w:rsidR="002E5E70" w:rsidRDefault="000A0236" w:rsidP="00405D58">
            <w:pPr>
              <w:ind w:left="1003"/>
              <w:rPr>
                <w:rFonts w:eastAsia="Arial" w:cstheme="minorHAnsi"/>
              </w:rPr>
            </w:pPr>
            <w:r w:rsidRPr="00824164">
              <w:rPr>
                <w:rFonts w:eastAsia="Arial" w:cstheme="minorHAnsi"/>
              </w:rPr>
              <w:t xml:space="preserve">-Phone box.  </w:t>
            </w:r>
            <w:r w:rsidR="0086043C">
              <w:rPr>
                <w:rFonts w:eastAsia="Arial" w:cstheme="minorHAnsi"/>
              </w:rPr>
              <w:t>CW struggled to find alternative contractor to the one already quoted in July.  ES to go back and ask for details of work and materials.  CW to ask neighbouring (</w:t>
            </w:r>
            <w:proofErr w:type="spellStart"/>
            <w:r w:rsidR="0086043C">
              <w:rPr>
                <w:rFonts w:eastAsia="Arial" w:cstheme="minorHAnsi"/>
              </w:rPr>
              <w:t>Regil</w:t>
            </w:r>
            <w:proofErr w:type="spellEnd"/>
            <w:r w:rsidR="0086043C">
              <w:rPr>
                <w:rFonts w:eastAsia="Arial" w:cstheme="minorHAnsi"/>
              </w:rPr>
              <w:t>) Clerk for details of their contractor</w:t>
            </w:r>
            <w:r w:rsidR="00A5746E">
              <w:rPr>
                <w:rFonts w:eastAsia="Arial" w:cstheme="minorHAnsi"/>
              </w:rPr>
              <w:t>.</w:t>
            </w:r>
          </w:p>
          <w:p w14:paraId="0B324AF7" w14:textId="142353B4" w:rsidR="00A5746E" w:rsidRPr="00824164" w:rsidRDefault="00A5746E" w:rsidP="00405D58">
            <w:pPr>
              <w:ind w:left="1003"/>
              <w:rPr>
                <w:rFonts w:eastAsia="Arial" w:cstheme="minorHAnsi"/>
              </w:rPr>
            </w:pPr>
            <w:r>
              <w:rPr>
                <w:rFonts w:eastAsia="Arial" w:cstheme="minorHAnsi"/>
              </w:rPr>
              <w:t>ES to check with Julia that she is happy with the planting.  A note is to go in the diary to give her a thank you gift at Christmas.</w:t>
            </w:r>
          </w:p>
          <w:p w14:paraId="3E238C9E" w14:textId="51614CF7" w:rsidR="000A0236" w:rsidRPr="00824164" w:rsidRDefault="002E5E70" w:rsidP="00405D58">
            <w:pPr>
              <w:numPr>
                <w:ilvl w:val="0"/>
                <w:numId w:val="42"/>
              </w:numPr>
              <w:rPr>
                <w:rFonts w:eastAsia="Arial" w:cstheme="minorHAnsi"/>
              </w:rPr>
            </w:pPr>
            <w:r w:rsidRPr="00824164">
              <w:rPr>
                <w:rFonts w:eastAsia="Arial" w:cstheme="minorHAnsi"/>
              </w:rPr>
              <w:t>The Glebe.</w:t>
            </w:r>
          </w:p>
          <w:p w14:paraId="741295AB" w14:textId="414B90A2" w:rsidR="002E5E70" w:rsidRPr="00824164" w:rsidRDefault="002E5E70" w:rsidP="00405D58">
            <w:pPr>
              <w:ind w:left="1003"/>
              <w:rPr>
                <w:rFonts w:eastAsia="Arial" w:cstheme="minorHAnsi"/>
              </w:rPr>
            </w:pPr>
            <w:r w:rsidRPr="00824164">
              <w:rPr>
                <w:rFonts w:eastAsia="Arial" w:cstheme="minorHAnsi"/>
              </w:rPr>
              <w:t>-Noticeboard</w:t>
            </w:r>
            <w:r w:rsidR="000A0236" w:rsidRPr="00824164">
              <w:rPr>
                <w:rFonts w:eastAsia="Arial" w:cstheme="minorHAnsi"/>
              </w:rPr>
              <w:t>.</w:t>
            </w:r>
            <w:r w:rsidR="00243B80" w:rsidRPr="00824164">
              <w:rPr>
                <w:rFonts w:eastAsia="Arial" w:cstheme="minorHAnsi"/>
              </w:rPr>
              <w:t xml:space="preserve">  </w:t>
            </w:r>
            <w:r w:rsidR="0086043C">
              <w:rPr>
                <w:rFonts w:eastAsia="Arial" w:cstheme="minorHAnsi"/>
              </w:rPr>
              <w:t>PC to meet with contractor who is providing the new Hall noticeboard to discuss options for Glebe noticeboard.  NW to make new rare plants sheet to replace faded old one.</w:t>
            </w:r>
          </w:p>
          <w:p w14:paraId="1EB6765C" w14:textId="098A96AA" w:rsidR="001F4814" w:rsidRDefault="00405D58" w:rsidP="0086043C">
            <w:pPr>
              <w:ind w:left="1003"/>
              <w:rPr>
                <w:rFonts w:eastAsia="Arial" w:cstheme="minorHAnsi"/>
              </w:rPr>
            </w:pPr>
            <w:r w:rsidRPr="00824164">
              <w:rPr>
                <w:rFonts w:eastAsia="Arial" w:cstheme="minorHAnsi"/>
              </w:rPr>
              <w:t xml:space="preserve">- Play area inspection rota.  </w:t>
            </w:r>
            <w:r w:rsidR="0086043C">
              <w:rPr>
                <w:rFonts w:eastAsia="Arial" w:cstheme="minorHAnsi"/>
              </w:rPr>
              <w:t>A rota and checklist template has been saved in a new Google Drive along with a folder for saving completed checklists.  This will now be circulated to all Cllrs and the Play Area charity group all of whom will take a weekly slot.</w:t>
            </w:r>
          </w:p>
          <w:p w14:paraId="3EA3E6DC" w14:textId="572ED343" w:rsidR="00A5746E" w:rsidRDefault="0086043C" w:rsidP="0086043C">
            <w:pPr>
              <w:ind w:left="1003"/>
              <w:rPr>
                <w:rFonts w:eastAsia="Arial" w:cstheme="minorHAnsi"/>
              </w:rPr>
            </w:pPr>
            <w:r>
              <w:rPr>
                <w:rFonts w:eastAsia="Arial" w:cstheme="minorHAnsi"/>
              </w:rPr>
              <w:t xml:space="preserve">- Repairs and Maintenance.  Several areas of damage and poor workmanship have been highlighted and reported back to the contractor by the Play Area </w:t>
            </w:r>
            <w:r w:rsidR="00A5746E">
              <w:rPr>
                <w:rFonts w:eastAsia="Arial" w:cstheme="minorHAnsi"/>
              </w:rPr>
              <w:t>group.</w:t>
            </w:r>
            <w:r w:rsidR="00D30EF1">
              <w:rPr>
                <w:rFonts w:eastAsia="Arial" w:cstheme="minorHAnsi"/>
              </w:rPr>
              <w:t xml:space="preserve">  PC to chase.</w:t>
            </w:r>
          </w:p>
          <w:p w14:paraId="1B95A573" w14:textId="77739BC2" w:rsidR="002E5E70" w:rsidRDefault="00A5746E" w:rsidP="00A5746E">
            <w:pPr>
              <w:ind w:left="1003"/>
              <w:rPr>
                <w:rFonts w:eastAsia="Arial" w:cstheme="minorHAnsi"/>
              </w:rPr>
            </w:pPr>
            <w:r>
              <w:rPr>
                <w:rFonts w:eastAsia="Arial" w:cstheme="minorHAnsi"/>
              </w:rPr>
              <w:t xml:space="preserve">- </w:t>
            </w:r>
            <w:proofErr w:type="spellStart"/>
            <w:r>
              <w:rPr>
                <w:rFonts w:eastAsia="Arial" w:cstheme="minorHAnsi"/>
              </w:rPr>
              <w:t>Grasscutting</w:t>
            </w:r>
            <w:proofErr w:type="spellEnd"/>
            <w:r>
              <w:rPr>
                <w:rFonts w:eastAsia="Arial" w:cstheme="minorHAnsi"/>
              </w:rPr>
              <w:t xml:space="preserve">.  AC has cut.  Volunteers will do strimming.  </w:t>
            </w:r>
          </w:p>
          <w:p w14:paraId="292B4DAD" w14:textId="00B471E5" w:rsidR="00D30EF1" w:rsidRPr="00824164" w:rsidRDefault="00D30EF1" w:rsidP="00A5746E">
            <w:pPr>
              <w:ind w:left="1003"/>
              <w:rPr>
                <w:rFonts w:eastAsia="Arial" w:cstheme="minorHAnsi"/>
              </w:rPr>
            </w:pPr>
            <w:r>
              <w:rPr>
                <w:rFonts w:eastAsia="Arial" w:cstheme="minorHAnsi"/>
              </w:rPr>
              <w:t>- Benches</w:t>
            </w:r>
            <w:r w:rsidR="0062378B">
              <w:rPr>
                <w:rFonts w:eastAsia="Arial" w:cstheme="minorHAnsi"/>
              </w:rPr>
              <w:t>:</w:t>
            </w:r>
            <w:r>
              <w:rPr>
                <w:rFonts w:eastAsia="Arial" w:cstheme="minorHAnsi"/>
              </w:rPr>
              <w:t xml:space="preserve">  PC, ES and representatives of the Play Area Group will scope out possible locations for benches.</w:t>
            </w:r>
          </w:p>
          <w:p w14:paraId="358C20B8" w14:textId="09ADC6FD" w:rsidR="00D30EF1" w:rsidRDefault="00D30EF1" w:rsidP="00405D58">
            <w:pPr>
              <w:numPr>
                <w:ilvl w:val="0"/>
                <w:numId w:val="42"/>
              </w:numPr>
              <w:rPr>
                <w:rFonts w:eastAsia="Arial" w:cstheme="minorHAnsi"/>
              </w:rPr>
            </w:pPr>
            <w:r>
              <w:rPr>
                <w:rFonts w:eastAsia="Arial" w:cstheme="minorHAnsi"/>
              </w:rPr>
              <w:t xml:space="preserve">Churchyard - </w:t>
            </w:r>
            <w:r w:rsidRPr="00824164">
              <w:rPr>
                <w:rFonts w:eastAsia="Arial" w:cstheme="minorHAnsi"/>
              </w:rPr>
              <w:t xml:space="preserve">Contractor </w:t>
            </w:r>
            <w:r>
              <w:rPr>
                <w:rFonts w:eastAsia="Arial" w:cstheme="minorHAnsi"/>
              </w:rPr>
              <w:t xml:space="preserve">has been keeping </w:t>
            </w:r>
            <w:proofErr w:type="gramStart"/>
            <w:r>
              <w:rPr>
                <w:rFonts w:eastAsia="Arial" w:cstheme="minorHAnsi"/>
              </w:rPr>
              <w:t>to schedule</w:t>
            </w:r>
            <w:proofErr w:type="gramEnd"/>
            <w:r>
              <w:rPr>
                <w:rFonts w:eastAsia="Arial" w:cstheme="minorHAnsi"/>
              </w:rPr>
              <w:t xml:space="preserve"> and doing a great job.</w:t>
            </w:r>
          </w:p>
          <w:p w14:paraId="6F60C1E9" w14:textId="29529559" w:rsidR="00F765E4" w:rsidRPr="00824164" w:rsidRDefault="00D30EF1" w:rsidP="00405D58">
            <w:pPr>
              <w:numPr>
                <w:ilvl w:val="0"/>
                <w:numId w:val="42"/>
              </w:numPr>
              <w:rPr>
                <w:rFonts w:eastAsia="Arial" w:cstheme="minorHAnsi"/>
              </w:rPr>
            </w:pPr>
            <w:r>
              <w:rPr>
                <w:rFonts w:eastAsia="Arial" w:cstheme="minorHAnsi"/>
              </w:rPr>
              <w:t>Hall surrounds</w:t>
            </w:r>
          </w:p>
          <w:p w14:paraId="56F8FB3A" w14:textId="6AB7907B" w:rsidR="002E5E70" w:rsidRDefault="002E5E70" w:rsidP="00F765E4">
            <w:pPr>
              <w:ind w:left="1003"/>
              <w:rPr>
                <w:rFonts w:eastAsia="Arial" w:cstheme="minorHAnsi"/>
              </w:rPr>
            </w:pPr>
            <w:r w:rsidRPr="00824164">
              <w:rPr>
                <w:rFonts w:eastAsia="Arial" w:cstheme="minorHAnsi"/>
              </w:rPr>
              <w:t>-Noticeboard</w:t>
            </w:r>
            <w:r w:rsidR="00F765E4" w:rsidRPr="00824164">
              <w:rPr>
                <w:rFonts w:eastAsia="Arial" w:cstheme="minorHAnsi"/>
              </w:rPr>
              <w:t xml:space="preserve"> </w:t>
            </w:r>
            <w:r w:rsidR="00D30EF1">
              <w:rPr>
                <w:rFonts w:eastAsia="Arial" w:cstheme="minorHAnsi"/>
              </w:rPr>
              <w:t>has been temporarily repaired and a proper repair will be done as needed.</w:t>
            </w:r>
          </w:p>
          <w:p w14:paraId="1F2E9DD8" w14:textId="2582138B" w:rsidR="00D30EF1" w:rsidRDefault="00D30EF1" w:rsidP="00F765E4">
            <w:pPr>
              <w:ind w:left="1003"/>
              <w:rPr>
                <w:rFonts w:eastAsia="Arial" w:cstheme="minorHAnsi"/>
              </w:rPr>
            </w:pPr>
            <w:r>
              <w:rPr>
                <w:rFonts w:eastAsia="Arial" w:cstheme="minorHAnsi"/>
              </w:rPr>
              <w:t xml:space="preserve">- JC and/or AC to do </w:t>
            </w:r>
            <w:r w:rsidR="0062378B">
              <w:rPr>
                <w:rFonts w:eastAsia="Arial" w:cstheme="minorHAnsi"/>
              </w:rPr>
              <w:t xml:space="preserve">grass </w:t>
            </w:r>
            <w:proofErr w:type="gramStart"/>
            <w:r w:rsidR="0062378B">
              <w:rPr>
                <w:rFonts w:eastAsia="Arial" w:cstheme="minorHAnsi"/>
              </w:rPr>
              <w:t xml:space="preserve">cutting </w:t>
            </w:r>
            <w:r w:rsidR="00E86566">
              <w:rPr>
                <w:rFonts w:eastAsia="Arial" w:cstheme="minorHAnsi"/>
              </w:rPr>
              <w:t xml:space="preserve"> of</w:t>
            </w:r>
            <w:proofErr w:type="gramEnd"/>
            <w:r w:rsidR="00E86566">
              <w:rPr>
                <w:rFonts w:eastAsia="Arial" w:cstheme="minorHAnsi"/>
              </w:rPr>
              <w:t xml:space="preserve"> amenity area.</w:t>
            </w:r>
          </w:p>
          <w:p w14:paraId="4B540642" w14:textId="77777777" w:rsidR="00473F02" w:rsidRDefault="00473F02" w:rsidP="00473F02">
            <w:pPr>
              <w:ind w:left="1003"/>
              <w:rPr>
                <w:rFonts w:eastAsia="Arial" w:cstheme="minorHAnsi"/>
              </w:rPr>
            </w:pPr>
            <w:r>
              <w:rPr>
                <w:rFonts w:eastAsia="Arial" w:cstheme="minorHAnsi"/>
              </w:rPr>
              <w:t>- Electric points at the Hall is a Hall Committee decision.  MS to discuss with them.</w:t>
            </w:r>
          </w:p>
          <w:p w14:paraId="7180F8A0" w14:textId="0A347B91" w:rsidR="00473F02" w:rsidRDefault="00473F02" w:rsidP="00473F02">
            <w:pPr>
              <w:ind w:left="1003"/>
              <w:rPr>
                <w:rFonts w:eastAsia="Arial" w:cstheme="minorHAnsi"/>
              </w:rPr>
            </w:pPr>
            <w:r>
              <w:rPr>
                <w:rFonts w:eastAsia="Arial" w:cstheme="minorHAnsi"/>
              </w:rPr>
              <w:t xml:space="preserve">-Paving to rear is broken and uneven and could be </w:t>
            </w:r>
            <w:r w:rsidR="0062378B">
              <w:rPr>
                <w:rFonts w:eastAsia="Arial" w:cstheme="minorHAnsi"/>
              </w:rPr>
              <w:t>considered</w:t>
            </w:r>
            <w:r>
              <w:rPr>
                <w:rFonts w:eastAsia="Arial" w:cstheme="minorHAnsi"/>
              </w:rPr>
              <w:t xml:space="preserve"> non-accessible.  MS to discuss with Hall.</w:t>
            </w:r>
          </w:p>
          <w:p w14:paraId="7BCF0C7B" w14:textId="77777777" w:rsidR="00473F02" w:rsidRDefault="00473F02" w:rsidP="00473F02">
            <w:pPr>
              <w:ind w:left="1003"/>
              <w:rPr>
                <w:rFonts w:eastAsia="Arial" w:cstheme="minorHAnsi"/>
              </w:rPr>
            </w:pPr>
            <w:r>
              <w:rPr>
                <w:rFonts w:eastAsia="Arial" w:cstheme="minorHAnsi"/>
              </w:rPr>
              <w:t xml:space="preserve">-The Hall Committee are considering outdoor lighting.  There is an existing 10pm curfew so this will need to be </w:t>
            </w:r>
            <w:proofErr w:type="gramStart"/>
            <w:r>
              <w:rPr>
                <w:rFonts w:eastAsia="Arial" w:cstheme="minorHAnsi"/>
              </w:rPr>
              <w:t>taken into account</w:t>
            </w:r>
            <w:proofErr w:type="gramEnd"/>
            <w:r>
              <w:rPr>
                <w:rFonts w:eastAsia="Arial" w:cstheme="minorHAnsi"/>
              </w:rPr>
              <w:t>. Downlighting only and/or on timer to shut off at 10pm.  The Council approve this in principle but will request viewing of plans.  MS to discuss with Hall</w:t>
            </w:r>
          </w:p>
          <w:p w14:paraId="78A197E5" w14:textId="77777777" w:rsidR="00473F02" w:rsidRPr="00824164" w:rsidRDefault="00473F02" w:rsidP="00F765E4">
            <w:pPr>
              <w:ind w:left="1003"/>
              <w:rPr>
                <w:rFonts w:eastAsia="Arial" w:cstheme="minorHAnsi"/>
              </w:rPr>
            </w:pPr>
          </w:p>
          <w:p w14:paraId="28CAC0BB" w14:textId="17A33D29" w:rsidR="002E5E70" w:rsidRPr="00824164" w:rsidRDefault="002E5E70" w:rsidP="00405D58">
            <w:pPr>
              <w:numPr>
                <w:ilvl w:val="0"/>
                <w:numId w:val="42"/>
              </w:numPr>
              <w:rPr>
                <w:rFonts w:eastAsia="Arial" w:cstheme="minorHAnsi"/>
              </w:rPr>
            </w:pPr>
            <w:r w:rsidRPr="00824164">
              <w:rPr>
                <w:rFonts w:eastAsia="Arial" w:cstheme="minorHAnsi"/>
              </w:rPr>
              <w:t>Walnut Tree Clos</w:t>
            </w:r>
            <w:r w:rsidR="00F765E4" w:rsidRPr="00824164">
              <w:rPr>
                <w:rFonts w:eastAsia="Arial" w:cstheme="minorHAnsi"/>
              </w:rPr>
              <w:t xml:space="preserve">e.  </w:t>
            </w:r>
            <w:r w:rsidR="00EB23BD">
              <w:rPr>
                <w:rFonts w:eastAsia="Arial" w:cstheme="minorHAnsi"/>
              </w:rPr>
              <w:t xml:space="preserve">JC has received one quote at £980 for work on corner bed and will seek two more.  Includes full hedgerow clearing, installing matting, cutting back of trees and clearing </w:t>
            </w:r>
            <w:r w:rsidR="00512A24">
              <w:rPr>
                <w:rFonts w:eastAsia="Arial" w:cstheme="minorHAnsi"/>
              </w:rPr>
              <w:t>all</w:t>
            </w:r>
            <w:r w:rsidR="00EB23BD">
              <w:rPr>
                <w:rFonts w:eastAsia="Arial" w:cstheme="minorHAnsi"/>
              </w:rPr>
              <w:t xml:space="preserve"> waste from site.  Does not include woodchip which will need to be </w:t>
            </w:r>
            <w:r w:rsidR="00EB23BD">
              <w:rPr>
                <w:rFonts w:eastAsia="Arial" w:cstheme="minorHAnsi"/>
              </w:rPr>
              <w:lastRenderedPageBreak/>
              <w:t xml:space="preserve">purchased </w:t>
            </w:r>
            <w:r w:rsidR="00473F02">
              <w:rPr>
                <w:rFonts w:eastAsia="Arial" w:cstheme="minorHAnsi"/>
              </w:rPr>
              <w:t>separately</w:t>
            </w:r>
            <w:r w:rsidR="00EB23BD">
              <w:rPr>
                <w:rFonts w:eastAsia="Arial" w:cstheme="minorHAnsi"/>
              </w:rPr>
              <w:t>.  Volunteers can do new planting</w:t>
            </w:r>
            <w:r w:rsidR="00473F02">
              <w:rPr>
                <w:rFonts w:eastAsia="Arial" w:cstheme="minorHAnsi"/>
              </w:rPr>
              <w:t>.</w:t>
            </w:r>
            <w:r w:rsidR="00EB23BD">
              <w:rPr>
                <w:rFonts w:eastAsia="Arial" w:cstheme="minorHAnsi"/>
              </w:rPr>
              <w:t xml:space="preserve">  The Council </w:t>
            </w:r>
            <w:r w:rsidR="00473F02">
              <w:rPr>
                <w:rFonts w:eastAsia="Arial" w:cstheme="minorHAnsi"/>
              </w:rPr>
              <w:t>resolves</w:t>
            </w:r>
            <w:r w:rsidR="00EB23BD">
              <w:rPr>
                <w:rFonts w:eastAsia="Arial" w:cstheme="minorHAnsi"/>
              </w:rPr>
              <w:t xml:space="preserve"> that this can be pursued before the next meeting with no further agreement needed to authorise spending and give power to JC to accept the best quote.  JC to also seek quotes for tree</w:t>
            </w:r>
            <w:r w:rsidR="00512A24">
              <w:rPr>
                <w:rFonts w:eastAsia="Arial" w:cstheme="minorHAnsi"/>
              </w:rPr>
              <w:t xml:space="preserve"> surgery</w:t>
            </w:r>
            <w:r w:rsidR="00EB23BD">
              <w:rPr>
                <w:rFonts w:eastAsia="Arial" w:cstheme="minorHAnsi"/>
              </w:rPr>
              <w:t>.</w:t>
            </w:r>
          </w:p>
          <w:p w14:paraId="277A74EA" w14:textId="77777777" w:rsidR="00A5746E" w:rsidRDefault="002E5E70" w:rsidP="00405D58">
            <w:pPr>
              <w:numPr>
                <w:ilvl w:val="0"/>
                <w:numId w:val="42"/>
              </w:numPr>
              <w:rPr>
                <w:rFonts w:eastAsia="Arial" w:cstheme="minorHAnsi"/>
              </w:rPr>
            </w:pPr>
            <w:r w:rsidRPr="00824164">
              <w:rPr>
                <w:rFonts w:eastAsia="Arial" w:cstheme="minorHAnsi"/>
              </w:rPr>
              <w:t>Other</w:t>
            </w:r>
          </w:p>
          <w:p w14:paraId="3428BA71" w14:textId="2EAB1F3B" w:rsidR="009721BD" w:rsidRPr="00824164" w:rsidRDefault="00A5746E" w:rsidP="00EB23BD">
            <w:pPr>
              <w:ind w:left="1003"/>
              <w:rPr>
                <w:rFonts w:eastAsia="Arial" w:cstheme="minorHAnsi"/>
              </w:rPr>
            </w:pPr>
            <w:r>
              <w:rPr>
                <w:rFonts w:eastAsia="Arial" w:cstheme="minorHAnsi"/>
              </w:rPr>
              <w:t xml:space="preserve">Note on </w:t>
            </w:r>
            <w:proofErr w:type="spellStart"/>
            <w:r>
              <w:rPr>
                <w:rFonts w:eastAsia="Arial" w:cstheme="minorHAnsi"/>
              </w:rPr>
              <w:t>grasscutting</w:t>
            </w:r>
            <w:proofErr w:type="spellEnd"/>
            <w:r>
              <w:rPr>
                <w:rFonts w:eastAsia="Arial" w:cstheme="minorHAnsi"/>
              </w:rPr>
              <w:t xml:space="preserve"> at Cross and Hall.  We have struggled to have enough volunteers to keep on top of this so Council resolves to engage a contractor to do regular cuts with volunteers doing intermediary as required.  PC to ask WCGC who cut the churchyard grass to quote for adding this to their </w:t>
            </w:r>
            <w:proofErr w:type="gramStart"/>
            <w:r>
              <w:rPr>
                <w:rFonts w:eastAsia="Arial" w:cstheme="minorHAnsi"/>
              </w:rPr>
              <w:t>3 weekly</w:t>
            </w:r>
            <w:proofErr w:type="gramEnd"/>
            <w:r>
              <w:rPr>
                <w:rFonts w:eastAsia="Arial" w:cstheme="minorHAnsi"/>
              </w:rPr>
              <w:t xml:space="preserve"> service. </w:t>
            </w:r>
            <w:r w:rsidR="002E5E70" w:rsidRPr="00824164">
              <w:rPr>
                <w:rFonts w:eastAsia="Arial" w:cstheme="minorHAnsi"/>
              </w:rPr>
              <w:tab/>
            </w:r>
          </w:p>
          <w:p w14:paraId="735BE3D7" w14:textId="77777777" w:rsidR="00286737" w:rsidRDefault="002E5E70" w:rsidP="00EB23BD">
            <w:pPr>
              <w:ind w:left="1003"/>
              <w:rPr>
                <w:rFonts w:eastAsia="Arial" w:cstheme="minorHAnsi"/>
              </w:rPr>
            </w:pPr>
            <w:r w:rsidRPr="00824164">
              <w:rPr>
                <w:rFonts w:eastAsia="Arial" w:cstheme="minorHAnsi"/>
              </w:rPr>
              <w:t>-Broken stile</w:t>
            </w:r>
            <w:r w:rsidR="00EB23BD">
              <w:rPr>
                <w:rFonts w:eastAsia="Arial" w:cstheme="minorHAnsi"/>
              </w:rPr>
              <w:t xml:space="preserve"> has been repaired.</w:t>
            </w:r>
          </w:p>
          <w:p w14:paraId="2E464FA2" w14:textId="77777777" w:rsidR="00512A24" w:rsidRDefault="00E86566" w:rsidP="00EB23BD">
            <w:pPr>
              <w:ind w:left="1003"/>
              <w:rPr>
                <w:rFonts w:eastAsia="Arial" w:cstheme="minorHAnsi"/>
              </w:rPr>
            </w:pPr>
            <w:r>
              <w:rPr>
                <w:rFonts w:eastAsia="Arial" w:cstheme="minorHAnsi"/>
              </w:rPr>
              <w:t>-Christmas tree – CW and ES to source outdoor tree decorations</w:t>
            </w:r>
            <w:r w:rsidR="00606F50">
              <w:rPr>
                <w:rFonts w:eastAsia="Arial" w:cstheme="minorHAnsi"/>
              </w:rPr>
              <w:t xml:space="preserve">.  Sustainable/ recycled preferred.  </w:t>
            </w:r>
            <w:r w:rsidR="00473F02">
              <w:rPr>
                <w:rFonts w:eastAsia="Arial" w:cstheme="minorHAnsi"/>
              </w:rPr>
              <w:t>Note n</w:t>
            </w:r>
            <w:r w:rsidR="00606F50">
              <w:rPr>
                <w:rFonts w:eastAsia="Arial" w:cstheme="minorHAnsi"/>
              </w:rPr>
              <w:t>ew lights may also be needed.</w:t>
            </w:r>
            <w:r w:rsidR="00512A24">
              <w:rPr>
                <w:rFonts w:eastAsia="Arial" w:cstheme="minorHAnsi"/>
              </w:rPr>
              <w:t xml:space="preserve"> </w:t>
            </w:r>
          </w:p>
          <w:p w14:paraId="76D56747" w14:textId="4AFEDBE2" w:rsidR="00E86566" w:rsidRPr="00824164" w:rsidRDefault="00512A24" w:rsidP="00EB23BD">
            <w:pPr>
              <w:ind w:left="1003"/>
              <w:rPr>
                <w:rFonts w:cstheme="minorHAnsi"/>
                <w:b/>
              </w:rPr>
            </w:pPr>
            <w:r>
              <w:rPr>
                <w:rFonts w:eastAsia="Arial" w:cstheme="minorHAnsi"/>
              </w:rPr>
              <w:t xml:space="preserve">AC to reserve tree </w:t>
            </w:r>
            <w:proofErr w:type="gramStart"/>
            <w:r>
              <w:rPr>
                <w:rFonts w:eastAsia="Arial" w:cstheme="minorHAnsi"/>
              </w:rPr>
              <w:t>similar to</w:t>
            </w:r>
            <w:proofErr w:type="gramEnd"/>
            <w:r>
              <w:rPr>
                <w:rFonts w:eastAsia="Arial" w:cstheme="minorHAnsi"/>
              </w:rPr>
              <w:t xml:space="preserve"> last year’s.</w:t>
            </w:r>
          </w:p>
        </w:tc>
        <w:tc>
          <w:tcPr>
            <w:tcW w:w="992" w:type="dxa"/>
          </w:tcPr>
          <w:p w14:paraId="792EB8E1" w14:textId="77777777" w:rsidR="00F2048B" w:rsidRPr="00824164" w:rsidRDefault="00F2048B" w:rsidP="00D661DF">
            <w:pPr>
              <w:contextualSpacing/>
              <w:rPr>
                <w:rFonts w:cstheme="minorHAnsi"/>
              </w:rPr>
            </w:pPr>
          </w:p>
          <w:p w14:paraId="54EE2CE7" w14:textId="77777777" w:rsidR="00F2048B" w:rsidRPr="00824164" w:rsidRDefault="00F2048B" w:rsidP="00D661DF">
            <w:pPr>
              <w:contextualSpacing/>
              <w:rPr>
                <w:rFonts w:cstheme="minorHAnsi"/>
              </w:rPr>
            </w:pPr>
          </w:p>
          <w:p w14:paraId="606F0C92" w14:textId="77777777" w:rsidR="00F2048B" w:rsidRPr="00824164" w:rsidRDefault="00F2048B" w:rsidP="00D661DF">
            <w:pPr>
              <w:contextualSpacing/>
              <w:rPr>
                <w:rFonts w:cstheme="minorHAnsi"/>
              </w:rPr>
            </w:pPr>
          </w:p>
          <w:p w14:paraId="47868D45" w14:textId="3930426F" w:rsidR="009D4760" w:rsidRDefault="009D4760" w:rsidP="00D661DF">
            <w:pPr>
              <w:contextualSpacing/>
              <w:rPr>
                <w:rFonts w:cstheme="minorHAnsi"/>
              </w:rPr>
            </w:pPr>
          </w:p>
          <w:p w14:paraId="0B717BF0" w14:textId="1BAC50F9" w:rsidR="0086043C" w:rsidRDefault="0086043C" w:rsidP="00D661DF">
            <w:pPr>
              <w:contextualSpacing/>
              <w:rPr>
                <w:rFonts w:cstheme="minorHAnsi"/>
              </w:rPr>
            </w:pPr>
          </w:p>
          <w:p w14:paraId="3CAB2F6F" w14:textId="0E477A09" w:rsidR="0086043C" w:rsidRDefault="0086043C" w:rsidP="00D661DF">
            <w:pPr>
              <w:contextualSpacing/>
              <w:rPr>
                <w:rFonts w:cstheme="minorHAnsi"/>
              </w:rPr>
            </w:pPr>
          </w:p>
          <w:p w14:paraId="67217466" w14:textId="097B51B0" w:rsidR="0086043C" w:rsidRDefault="0086043C" w:rsidP="00D661DF">
            <w:pPr>
              <w:contextualSpacing/>
              <w:rPr>
                <w:rFonts w:cstheme="minorHAnsi"/>
              </w:rPr>
            </w:pPr>
          </w:p>
          <w:p w14:paraId="5AF97E3D" w14:textId="77777777" w:rsidR="0086043C" w:rsidRPr="00824164" w:rsidRDefault="0086043C" w:rsidP="00D661DF">
            <w:pPr>
              <w:contextualSpacing/>
              <w:rPr>
                <w:rFonts w:cstheme="minorHAnsi"/>
              </w:rPr>
            </w:pPr>
          </w:p>
          <w:p w14:paraId="6CDB2D0E" w14:textId="791877C9" w:rsidR="000A0236" w:rsidRPr="00824164" w:rsidRDefault="000A0236" w:rsidP="00D661DF">
            <w:pPr>
              <w:contextualSpacing/>
              <w:rPr>
                <w:rFonts w:cstheme="minorHAnsi"/>
              </w:rPr>
            </w:pPr>
            <w:r w:rsidRPr="00824164">
              <w:rPr>
                <w:rFonts w:cstheme="minorHAnsi"/>
              </w:rPr>
              <w:t>NW</w:t>
            </w:r>
            <w:r w:rsidR="0086043C">
              <w:rPr>
                <w:rFonts w:cstheme="minorHAnsi"/>
              </w:rPr>
              <w:t>/PC</w:t>
            </w:r>
          </w:p>
          <w:p w14:paraId="397B7A1C" w14:textId="77777777" w:rsidR="009D4760" w:rsidRPr="00824164" w:rsidRDefault="009D4760" w:rsidP="00D661DF">
            <w:pPr>
              <w:contextualSpacing/>
              <w:rPr>
                <w:rFonts w:cstheme="minorHAnsi"/>
              </w:rPr>
            </w:pPr>
          </w:p>
          <w:p w14:paraId="26C904F3" w14:textId="77777777" w:rsidR="0086043C" w:rsidRDefault="0086043C" w:rsidP="00D661DF">
            <w:pPr>
              <w:contextualSpacing/>
              <w:rPr>
                <w:rFonts w:cstheme="minorHAnsi"/>
              </w:rPr>
            </w:pPr>
          </w:p>
          <w:p w14:paraId="794D8096" w14:textId="299A7D63" w:rsidR="00AD31A6" w:rsidRPr="00824164" w:rsidRDefault="00B82D8F" w:rsidP="00D661DF">
            <w:pPr>
              <w:contextualSpacing/>
              <w:rPr>
                <w:rFonts w:cstheme="minorHAnsi"/>
              </w:rPr>
            </w:pPr>
            <w:r w:rsidRPr="00824164">
              <w:rPr>
                <w:rFonts w:cstheme="minorHAnsi"/>
              </w:rPr>
              <w:t>CW</w:t>
            </w:r>
            <w:r w:rsidR="0086043C">
              <w:rPr>
                <w:rFonts w:cstheme="minorHAnsi"/>
              </w:rPr>
              <w:t>/</w:t>
            </w:r>
            <w:r w:rsidR="000A0236" w:rsidRPr="00824164">
              <w:rPr>
                <w:rFonts w:cstheme="minorHAnsi"/>
              </w:rPr>
              <w:t>ES</w:t>
            </w:r>
          </w:p>
          <w:p w14:paraId="2E4CE9C3" w14:textId="178A0A79" w:rsidR="00AD31A6" w:rsidRPr="00824164" w:rsidRDefault="00AD31A6" w:rsidP="00D661DF">
            <w:pPr>
              <w:contextualSpacing/>
              <w:rPr>
                <w:rFonts w:cstheme="minorHAnsi"/>
              </w:rPr>
            </w:pPr>
          </w:p>
          <w:p w14:paraId="2D0E333A" w14:textId="77777777" w:rsidR="00AD31A6" w:rsidRPr="00824164" w:rsidRDefault="00AD31A6" w:rsidP="00D661DF">
            <w:pPr>
              <w:contextualSpacing/>
              <w:rPr>
                <w:rFonts w:cstheme="minorHAnsi"/>
              </w:rPr>
            </w:pPr>
          </w:p>
          <w:p w14:paraId="2F9B5141" w14:textId="2E650522" w:rsidR="00AD31A6" w:rsidRPr="00824164" w:rsidRDefault="00D30EF1" w:rsidP="00F86F6A">
            <w:pPr>
              <w:contextualSpacing/>
              <w:rPr>
                <w:rFonts w:cstheme="minorHAnsi"/>
              </w:rPr>
            </w:pPr>
            <w:r>
              <w:rPr>
                <w:rFonts w:cstheme="minorHAnsi"/>
              </w:rPr>
              <w:t>ES</w:t>
            </w:r>
            <w:r w:rsidR="009721BD" w:rsidRPr="00824164">
              <w:rPr>
                <w:rFonts w:cstheme="minorHAnsi"/>
              </w:rPr>
              <w:t>/CW</w:t>
            </w:r>
          </w:p>
          <w:p w14:paraId="43B11386" w14:textId="77777777" w:rsidR="009D4760" w:rsidRPr="00824164" w:rsidRDefault="009D4760" w:rsidP="00F86F6A">
            <w:pPr>
              <w:contextualSpacing/>
              <w:rPr>
                <w:rFonts w:cstheme="minorHAnsi"/>
              </w:rPr>
            </w:pPr>
          </w:p>
          <w:p w14:paraId="692F0D54" w14:textId="77777777" w:rsidR="009D4760" w:rsidRPr="00824164" w:rsidRDefault="009D4760" w:rsidP="00F86F6A">
            <w:pPr>
              <w:contextualSpacing/>
              <w:rPr>
                <w:rFonts w:cstheme="minorHAnsi"/>
              </w:rPr>
            </w:pPr>
          </w:p>
          <w:p w14:paraId="4353ADC2" w14:textId="77777777" w:rsidR="009D4760" w:rsidRPr="00824164" w:rsidRDefault="009D4760" w:rsidP="00F86F6A">
            <w:pPr>
              <w:contextualSpacing/>
              <w:rPr>
                <w:rFonts w:cstheme="minorHAnsi"/>
              </w:rPr>
            </w:pPr>
          </w:p>
          <w:p w14:paraId="2AD9BA9E" w14:textId="36D32314" w:rsidR="009D4760" w:rsidRPr="00824164" w:rsidRDefault="009D4760" w:rsidP="00F86F6A">
            <w:pPr>
              <w:contextualSpacing/>
              <w:rPr>
                <w:rFonts w:cstheme="minorHAnsi"/>
              </w:rPr>
            </w:pPr>
            <w:r w:rsidRPr="00824164">
              <w:rPr>
                <w:rFonts w:cstheme="minorHAnsi"/>
              </w:rPr>
              <w:t xml:space="preserve">  </w:t>
            </w:r>
            <w:r w:rsidR="0062378B">
              <w:rPr>
                <w:rFonts w:cstheme="minorHAnsi"/>
              </w:rPr>
              <w:t>PC</w:t>
            </w:r>
          </w:p>
          <w:p w14:paraId="0B9BD6FE" w14:textId="77777777" w:rsidR="009D4760" w:rsidRPr="00824164" w:rsidRDefault="009D4760" w:rsidP="00F86F6A">
            <w:pPr>
              <w:contextualSpacing/>
              <w:rPr>
                <w:rFonts w:cstheme="minorHAnsi"/>
              </w:rPr>
            </w:pPr>
          </w:p>
          <w:p w14:paraId="1DD74C34" w14:textId="77777777" w:rsidR="009D4760" w:rsidRPr="00824164" w:rsidRDefault="009D4760" w:rsidP="00F86F6A">
            <w:pPr>
              <w:contextualSpacing/>
              <w:rPr>
                <w:rFonts w:cstheme="minorHAnsi"/>
              </w:rPr>
            </w:pPr>
            <w:r w:rsidRPr="00824164">
              <w:rPr>
                <w:rFonts w:cstheme="minorHAnsi"/>
              </w:rPr>
              <w:t xml:space="preserve"> </w:t>
            </w:r>
          </w:p>
          <w:p w14:paraId="1AECCA2F" w14:textId="77777777" w:rsidR="009D4760" w:rsidRPr="00824164" w:rsidRDefault="009D4760" w:rsidP="00F86F6A">
            <w:pPr>
              <w:contextualSpacing/>
              <w:rPr>
                <w:rFonts w:cstheme="minorHAnsi"/>
              </w:rPr>
            </w:pPr>
          </w:p>
          <w:p w14:paraId="362A5D97" w14:textId="176CFAB1" w:rsidR="009D4760" w:rsidRDefault="00E86566" w:rsidP="00F86F6A">
            <w:pPr>
              <w:contextualSpacing/>
              <w:rPr>
                <w:rFonts w:cstheme="minorHAnsi"/>
              </w:rPr>
            </w:pPr>
            <w:r>
              <w:rPr>
                <w:rFonts w:cstheme="minorHAnsi"/>
              </w:rPr>
              <w:t>CW</w:t>
            </w:r>
          </w:p>
          <w:p w14:paraId="4ADA0422" w14:textId="77777777" w:rsidR="00E86566" w:rsidRDefault="00E86566" w:rsidP="00F86F6A">
            <w:pPr>
              <w:contextualSpacing/>
              <w:rPr>
                <w:rFonts w:cstheme="minorHAnsi"/>
              </w:rPr>
            </w:pPr>
          </w:p>
          <w:p w14:paraId="42BC3C68" w14:textId="4A66480F" w:rsidR="00D30EF1" w:rsidRDefault="00D30EF1" w:rsidP="00F86F6A">
            <w:pPr>
              <w:contextualSpacing/>
              <w:rPr>
                <w:rFonts w:cstheme="minorHAnsi"/>
              </w:rPr>
            </w:pPr>
          </w:p>
          <w:p w14:paraId="50E73EF7" w14:textId="64499F5D" w:rsidR="00D30EF1" w:rsidRPr="00824164" w:rsidRDefault="00D30EF1" w:rsidP="00F86F6A">
            <w:pPr>
              <w:contextualSpacing/>
              <w:rPr>
                <w:rFonts w:cstheme="minorHAnsi"/>
              </w:rPr>
            </w:pPr>
            <w:r>
              <w:rPr>
                <w:rFonts w:cstheme="minorHAnsi"/>
              </w:rPr>
              <w:t>PC</w:t>
            </w:r>
          </w:p>
          <w:p w14:paraId="0563260C" w14:textId="47B73CD4" w:rsidR="009D4760" w:rsidRPr="00824164" w:rsidRDefault="009D4760" w:rsidP="00F86F6A">
            <w:pPr>
              <w:contextualSpacing/>
              <w:rPr>
                <w:rFonts w:cstheme="minorHAnsi"/>
              </w:rPr>
            </w:pPr>
          </w:p>
          <w:p w14:paraId="5BA559C5" w14:textId="7171C2B7" w:rsidR="009D4760" w:rsidRPr="00824164" w:rsidRDefault="009D4760" w:rsidP="00F86F6A">
            <w:pPr>
              <w:contextualSpacing/>
              <w:rPr>
                <w:rFonts w:cstheme="minorHAnsi"/>
              </w:rPr>
            </w:pPr>
          </w:p>
          <w:p w14:paraId="3447D2C1" w14:textId="4F971F7F" w:rsidR="009D4760" w:rsidRPr="00824164" w:rsidRDefault="00E86566" w:rsidP="00F86F6A">
            <w:pPr>
              <w:contextualSpacing/>
              <w:rPr>
                <w:rFonts w:cstheme="minorHAnsi"/>
              </w:rPr>
            </w:pPr>
            <w:r>
              <w:rPr>
                <w:rFonts w:cstheme="minorHAnsi"/>
              </w:rPr>
              <w:t>PC/ES</w:t>
            </w:r>
          </w:p>
          <w:p w14:paraId="5F42AC05" w14:textId="22F76309" w:rsidR="009D4760" w:rsidRPr="00824164" w:rsidRDefault="009D4760" w:rsidP="00F86F6A">
            <w:pPr>
              <w:contextualSpacing/>
              <w:rPr>
                <w:rFonts w:cstheme="minorHAnsi"/>
              </w:rPr>
            </w:pPr>
          </w:p>
          <w:p w14:paraId="5040903D" w14:textId="77777777" w:rsidR="009D4760" w:rsidRPr="00824164" w:rsidRDefault="009D4760" w:rsidP="00F86F6A">
            <w:pPr>
              <w:contextualSpacing/>
              <w:rPr>
                <w:rFonts w:cstheme="minorHAnsi"/>
              </w:rPr>
            </w:pPr>
          </w:p>
          <w:p w14:paraId="55FDE24C" w14:textId="7399BD26" w:rsidR="009D4760" w:rsidRDefault="009D4760" w:rsidP="00F86F6A">
            <w:pPr>
              <w:contextualSpacing/>
              <w:rPr>
                <w:rFonts w:cstheme="minorHAnsi"/>
              </w:rPr>
            </w:pPr>
          </w:p>
          <w:p w14:paraId="6BFA4D84" w14:textId="77777777" w:rsidR="00E86566" w:rsidRPr="00824164" w:rsidRDefault="00E86566" w:rsidP="00F86F6A">
            <w:pPr>
              <w:contextualSpacing/>
              <w:rPr>
                <w:rFonts w:cstheme="minorHAnsi"/>
              </w:rPr>
            </w:pPr>
          </w:p>
          <w:p w14:paraId="30EF63DB" w14:textId="77777777" w:rsidR="009D4760" w:rsidRDefault="009D4760" w:rsidP="00F86F6A">
            <w:pPr>
              <w:contextualSpacing/>
              <w:rPr>
                <w:rFonts w:cstheme="minorHAnsi"/>
              </w:rPr>
            </w:pPr>
          </w:p>
          <w:p w14:paraId="5994E712" w14:textId="77777777" w:rsidR="00E86566" w:rsidRDefault="00E86566" w:rsidP="00F86F6A">
            <w:pPr>
              <w:contextualSpacing/>
              <w:rPr>
                <w:rFonts w:cstheme="minorHAnsi"/>
              </w:rPr>
            </w:pPr>
            <w:r>
              <w:rPr>
                <w:rFonts w:cstheme="minorHAnsi"/>
              </w:rPr>
              <w:t>JC/AC</w:t>
            </w:r>
          </w:p>
          <w:p w14:paraId="5C1494E0" w14:textId="77777777" w:rsidR="00E86566" w:rsidRDefault="00E86566" w:rsidP="00F86F6A">
            <w:pPr>
              <w:contextualSpacing/>
              <w:rPr>
                <w:rFonts w:cstheme="minorHAnsi"/>
              </w:rPr>
            </w:pPr>
          </w:p>
          <w:p w14:paraId="48FDDA1E" w14:textId="7FCF112F" w:rsidR="00E86566" w:rsidRDefault="00473F02" w:rsidP="00F86F6A">
            <w:pPr>
              <w:contextualSpacing/>
              <w:rPr>
                <w:rFonts w:cstheme="minorHAnsi"/>
              </w:rPr>
            </w:pPr>
            <w:r>
              <w:rPr>
                <w:rFonts w:cstheme="minorHAnsi"/>
              </w:rPr>
              <w:t>MS</w:t>
            </w:r>
          </w:p>
          <w:p w14:paraId="45D32C96" w14:textId="516261B7" w:rsidR="00473F02" w:rsidRDefault="00473F02" w:rsidP="00F86F6A">
            <w:pPr>
              <w:contextualSpacing/>
              <w:rPr>
                <w:rFonts w:cstheme="minorHAnsi"/>
              </w:rPr>
            </w:pPr>
          </w:p>
          <w:p w14:paraId="464B808C" w14:textId="4ECD44B3" w:rsidR="00473F02" w:rsidRDefault="00473F02" w:rsidP="00F86F6A">
            <w:pPr>
              <w:contextualSpacing/>
              <w:rPr>
                <w:rFonts w:cstheme="minorHAnsi"/>
              </w:rPr>
            </w:pPr>
            <w:r>
              <w:rPr>
                <w:rFonts w:cstheme="minorHAnsi"/>
              </w:rPr>
              <w:t>MS</w:t>
            </w:r>
          </w:p>
          <w:p w14:paraId="33D16211" w14:textId="02ABF441" w:rsidR="00473F02" w:rsidRDefault="00473F02" w:rsidP="00F86F6A">
            <w:pPr>
              <w:contextualSpacing/>
              <w:rPr>
                <w:rFonts w:cstheme="minorHAnsi"/>
              </w:rPr>
            </w:pPr>
          </w:p>
          <w:p w14:paraId="19C61F6F" w14:textId="60B0932E" w:rsidR="00473F02" w:rsidRDefault="00473F02" w:rsidP="00F86F6A">
            <w:pPr>
              <w:contextualSpacing/>
              <w:rPr>
                <w:rFonts w:cstheme="minorHAnsi"/>
              </w:rPr>
            </w:pPr>
          </w:p>
          <w:p w14:paraId="710B42D8" w14:textId="58105154" w:rsidR="00473F02" w:rsidRDefault="00473F02" w:rsidP="00F86F6A">
            <w:pPr>
              <w:contextualSpacing/>
              <w:rPr>
                <w:rFonts w:cstheme="minorHAnsi"/>
              </w:rPr>
            </w:pPr>
          </w:p>
          <w:p w14:paraId="050CDCE9" w14:textId="59837E81" w:rsidR="00473F02" w:rsidRDefault="00473F02" w:rsidP="00F86F6A">
            <w:pPr>
              <w:contextualSpacing/>
              <w:rPr>
                <w:rFonts w:cstheme="minorHAnsi"/>
              </w:rPr>
            </w:pPr>
          </w:p>
          <w:p w14:paraId="24990CFB" w14:textId="25FF96C7" w:rsidR="00473F02" w:rsidRDefault="00473F02" w:rsidP="00F86F6A">
            <w:pPr>
              <w:contextualSpacing/>
              <w:rPr>
                <w:rFonts w:cstheme="minorHAnsi"/>
              </w:rPr>
            </w:pPr>
            <w:r>
              <w:rPr>
                <w:rFonts w:cstheme="minorHAnsi"/>
              </w:rPr>
              <w:t>MS</w:t>
            </w:r>
          </w:p>
          <w:p w14:paraId="6232CD0E" w14:textId="77777777" w:rsidR="00E86566" w:rsidRDefault="00E86566" w:rsidP="00F86F6A">
            <w:pPr>
              <w:contextualSpacing/>
              <w:rPr>
                <w:rFonts w:cstheme="minorHAnsi"/>
              </w:rPr>
            </w:pPr>
          </w:p>
          <w:p w14:paraId="39134EC0" w14:textId="77777777" w:rsidR="00E86566" w:rsidRDefault="00E86566" w:rsidP="00F86F6A">
            <w:pPr>
              <w:contextualSpacing/>
              <w:rPr>
                <w:rFonts w:cstheme="minorHAnsi"/>
              </w:rPr>
            </w:pPr>
          </w:p>
          <w:p w14:paraId="66309AD7" w14:textId="77777777" w:rsidR="00E86566" w:rsidRDefault="00E86566" w:rsidP="00F86F6A">
            <w:pPr>
              <w:contextualSpacing/>
              <w:rPr>
                <w:rFonts w:cstheme="minorHAnsi"/>
              </w:rPr>
            </w:pPr>
          </w:p>
          <w:p w14:paraId="32A5C1E9" w14:textId="77777777" w:rsidR="00E86566" w:rsidRDefault="00E86566" w:rsidP="00F86F6A">
            <w:pPr>
              <w:contextualSpacing/>
              <w:rPr>
                <w:rFonts w:cstheme="minorHAnsi"/>
              </w:rPr>
            </w:pPr>
          </w:p>
          <w:p w14:paraId="328CC23E" w14:textId="77777777" w:rsidR="00E86566" w:rsidRDefault="00E86566" w:rsidP="00F86F6A">
            <w:pPr>
              <w:contextualSpacing/>
              <w:rPr>
                <w:rFonts w:cstheme="minorHAnsi"/>
              </w:rPr>
            </w:pPr>
          </w:p>
          <w:p w14:paraId="4725FFE5" w14:textId="77777777" w:rsidR="00E86566" w:rsidRDefault="00E86566" w:rsidP="00F86F6A">
            <w:pPr>
              <w:contextualSpacing/>
              <w:rPr>
                <w:rFonts w:cstheme="minorHAnsi"/>
              </w:rPr>
            </w:pPr>
          </w:p>
          <w:p w14:paraId="6E2D296B" w14:textId="77777777" w:rsidR="00473F02" w:rsidRDefault="00473F02" w:rsidP="00F86F6A">
            <w:pPr>
              <w:contextualSpacing/>
              <w:rPr>
                <w:rFonts w:cstheme="minorHAnsi"/>
              </w:rPr>
            </w:pPr>
          </w:p>
          <w:p w14:paraId="31F45483" w14:textId="77777777" w:rsidR="00473F02" w:rsidRDefault="00473F02" w:rsidP="00F86F6A">
            <w:pPr>
              <w:contextualSpacing/>
              <w:rPr>
                <w:rFonts w:cstheme="minorHAnsi"/>
              </w:rPr>
            </w:pPr>
          </w:p>
          <w:p w14:paraId="082086BB" w14:textId="559AE29C" w:rsidR="00E86566" w:rsidRDefault="00E86566" w:rsidP="00F86F6A">
            <w:pPr>
              <w:contextualSpacing/>
              <w:rPr>
                <w:rFonts w:cstheme="minorHAnsi"/>
              </w:rPr>
            </w:pPr>
            <w:r>
              <w:rPr>
                <w:rFonts w:cstheme="minorHAnsi"/>
              </w:rPr>
              <w:t>JC</w:t>
            </w:r>
          </w:p>
          <w:p w14:paraId="60FD8E06" w14:textId="77777777" w:rsidR="00E86566" w:rsidRDefault="00E86566" w:rsidP="00F86F6A">
            <w:pPr>
              <w:contextualSpacing/>
              <w:rPr>
                <w:rFonts w:cstheme="minorHAnsi"/>
              </w:rPr>
            </w:pPr>
          </w:p>
          <w:p w14:paraId="47F1E766" w14:textId="77777777" w:rsidR="00E86566" w:rsidRDefault="00E86566" w:rsidP="00F86F6A">
            <w:pPr>
              <w:contextualSpacing/>
              <w:rPr>
                <w:rFonts w:cstheme="minorHAnsi"/>
              </w:rPr>
            </w:pPr>
          </w:p>
          <w:p w14:paraId="0D20F08F" w14:textId="77777777" w:rsidR="00E86566" w:rsidRDefault="00E86566" w:rsidP="00F86F6A">
            <w:pPr>
              <w:contextualSpacing/>
              <w:rPr>
                <w:rFonts w:cstheme="minorHAnsi"/>
              </w:rPr>
            </w:pPr>
          </w:p>
          <w:p w14:paraId="387848A2" w14:textId="77777777" w:rsidR="00E86566" w:rsidRDefault="00E86566" w:rsidP="00F86F6A">
            <w:pPr>
              <w:contextualSpacing/>
              <w:rPr>
                <w:rFonts w:cstheme="minorHAnsi"/>
              </w:rPr>
            </w:pPr>
          </w:p>
          <w:p w14:paraId="52142CFA" w14:textId="77777777" w:rsidR="00E86566" w:rsidRDefault="00E86566" w:rsidP="00F86F6A">
            <w:pPr>
              <w:contextualSpacing/>
              <w:rPr>
                <w:rFonts w:cstheme="minorHAnsi"/>
              </w:rPr>
            </w:pPr>
          </w:p>
          <w:p w14:paraId="20C7A83D" w14:textId="2DE5A993" w:rsidR="00E86566" w:rsidRDefault="00E86566" w:rsidP="00F86F6A">
            <w:pPr>
              <w:contextualSpacing/>
              <w:rPr>
                <w:rFonts w:cstheme="minorHAnsi"/>
              </w:rPr>
            </w:pPr>
            <w:r>
              <w:rPr>
                <w:rFonts w:cstheme="minorHAnsi"/>
              </w:rPr>
              <w:t>PC</w:t>
            </w:r>
          </w:p>
          <w:p w14:paraId="510DD7E7" w14:textId="77777777" w:rsidR="00E86566" w:rsidRDefault="00E86566" w:rsidP="00F86F6A">
            <w:pPr>
              <w:contextualSpacing/>
              <w:rPr>
                <w:rFonts w:cstheme="minorHAnsi"/>
              </w:rPr>
            </w:pPr>
          </w:p>
          <w:p w14:paraId="4DD2D551" w14:textId="77777777" w:rsidR="00E86566" w:rsidRDefault="00E86566" w:rsidP="00F86F6A">
            <w:pPr>
              <w:contextualSpacing/>
              <w:rPr>
                <w:rFonts w:cstheme="minorHAnsi"/>
              </w:rPr>
            </w:pPr>
          </w:p>
          <w:p w14:paraId="04F35371" w14:textId="77777777" w:rsidR="00473F02" w:rsidRDefault="00473F02" w:rsidP="00F86F6A">
            <w:pPr>
              <w:contextualSpacing/>
              <w:rPr>
                <w:rFonts w:cstheme="minorHAnsi"/>
              </w:rPr>
            </w:pPr>
          </w:p>
          <w:p w14:paraId="5112DCE5" w14:textId="77777777" w:rsidR="00473F02" w:rsidRDefault="00473F02" w:rsidP="00F86F6A">
            <w:pPr>
              <w:contextualSpacing/>
              <w:rPr>
                <w:rFonts w:cstheme="minorHAnsi"/>
              </w:rPr>
            </w:pPr>
          </w:p>
          <w:p w14:paraId="2A41B780" w14:textId="77777777" w:rsidR="00606F50" w:rsidRDefault="00606F50" w:rsidP="00F86F6A">
            <w:pPr>
              <w:contextualSpacing/>
              <w:rPr>
                <w:rFonts w:cstheme="minorHAnsi"/>
              </w:rPr>
            </w:pPr>
            <w:r>
              <w:rPr>
                <w:rFonts w:cstheme="minorHAnsi"/>
              </w:rPr>
              <w:t>CW/ES</w:t>
            </w:r>
          </w:p>
          <w:p w14:paraId="73E7FE35" w14:textId="6A0B60BB" w:rsidR="00512A24" w:rsidRPr="00824164" w:rsidRDefault="00512A24" w:rsidP="00F86F6A">
            <w:pPr>
              <w:contextualSpacing/>
              <w:rPr>
                <w:rFonts w:cstheme="minorHAnsi"/>
              </w:rPr>
            </w:pPr>
            <w:r>
              <w:rPr>
                <w:rFonts w:cstheme="minorHAnsi"/>
              </w:rPr>
              <w:t>AC</w:t>
            </w:r>
          </w:p>
        </w:tc>
      </w:tr>
      <w:tr w:rsidR="005C3D7B" w:rsidRPr="00824164" w14:paraId="24179D16" w14:textId="77777777" w:rsidTr="009D4760">
        <w:tc>
          <w:tcPr>
            <w:tcW w:w="988" w:type="dxa"/>
          </w:tcPr>
          <w:p w14:paraId="40F11C3B" w14:textId="5C4DE4CB" w:rsidR="0051368C" w:rsidRPr="00824164" w:rsidRDefault="00D1625F" w:rsidP="00D661DF">
            <w:pPr>
              <w:contextualSpacing/>
              <w:rPr>
                <w:rFonts w:cstheme="minorHAnsi"/>
              </w:rPr>
            </w:pPr>
            <w:r w:rsidRPr="00824164">
              <w:rPr>
                <w:rFonts w:cstheme="minorHAnsi"/>
                <w:b/>
              </w:rPr>
              <w:lastRenderedPageBreak/>
              <w:t>9</w:t>
            </w:r>
          </w:p>
        </w:tc>
        <w:tc>
          <w:tcPr>
            <w:tcW w:w="7229" w:type="dxa"/>
          </w:tcPr>
          <w:p w14:paraId="7CD4D075" w14:textId="17786D12" w:rsidR="0051368C" w:rsidRPr="00824164" w:rsidRDefault="0051368C" w:rsidP="00D661DF">
            <w:pPr>
              <w:pStyle w:val="ListParagraph"/>
              <w:spacing w:before="0" w:beforeAutospacing="0" w:after="0" w:afterAutospacing="0"/>
              <w:ind w:left="0"/>
              <w:rPr>
                <w:rFonts w:asciiTheme="minorHAnsi" w:hAnsiTheme="minorHAnsi" w:cstheme="minorHAnsi"/>
                <w:b/>
              </w:rPr>
            </w:pPr>
            <w:r w:rsidRPr="00824164">
              <w:rPr>
                <w:rFonts w:asciiTheme="minorHAnsi" w:hAnsiTheme="minorHAnsi" w:cstheme="minorHAnsi"/>
                <w:b/>
              </w:rPr>
              <w:t>Reports from Councillors</w:t>
            </w:r>
          </w:p>
          <w:p w14:paraId="1699ADEA" w14:textId="77777777" w:rsidR="00D1625F" w:rsidRPr="00824164" w:rsidRDefault="00D1625F" w:rsidP="00D1625F">
            <w:pPr>
              <w:autoSpaceDE w:val="0"/>
              <w:autoSpaceDN w:val="0"/>
              <w:adjustRightInd w:val="0"/>
              <w:rPr>
                <w:rFonts w:cstheme="minorHAnsi"/>
                <w:bCs/>
              </w:rPr>
            </w:pPr>
          </w:p>
          <w:p w14:paraId="3D16366A" w14:textId="6C6E0EBE" w:rsidR="00473F02" w:rsidRDefault="00F86F6A" w:rsidP="00D1625F">
            <w:pPr>
              <w:autoSpaceDE w:val="0"/>
              <w:autoSpaceDN w:val="0"/>
              <w:adjustRightInd w:val="0"/>
              <w:rPr>
                <w:rFonts w:cstheme="minorHAnsi"/>
                <w:bCs/>
              </w:rPr>
            </w:pPr>
            <w:r w:rsidRPr="00824164">
              <w:rPr>
                <w:rFonts w:cstheme="minorHAnsi"/>
                <w:bCs/>
              </w:rPr>
              <w:t>PC reported on CVAF-C</w:t>
            </w:r>
            <w:r w:rsidR="001A225C" w:rsidRPr="00824164">
              <w:rPr>
                <w:rFonts w:cstheme="minorHAnsi"/>
                <w:bCs/>
              </w:rPr>
              <w:t>&amp;</w:t>
            </w:r>
            <w:r w:rsidRPr="00824164">
              <w:rPr>
                <w:rFonts w:cstheme="minorHAnsi"/>
                <w:bCs/>
              </w:rPr>
              <w:t xml:space="preserve">NEWG </w:t>
            </w:r>
            <w:r w:rsidR="00473F02">
              <w:rPr>
                <w:rFonts w:cstheme="minorHAnsi"/>
                <w:bCs/>
              </w:rPr>
              <w:t xml:space="preserve">bus consultation </w:t>
            </w:r>
            <w:r w:rsidRPr="00824164">
              <w:rPr>
                <w:rFonts w:cstheme="minorHAnsi"/>
                <w:bCs/>
              </w:rPr>
              <w:t xml:space="preserve">meeting.  </w:t>
            </w:r>
            <w:r w:rsidR="00473F02">
              <w:rPr>
                <w:rFonts w:cstheme="minorHAnsi"/>
                <w:bCs/>
              </w:rPr>
              <w:t>There was an excellent turn out.  WECA have noted that the Chew Valley needs better bus provision.  They are scoping and taking tenders for new projects and services.  An ‘on demand’ service has been proposed shuttling along the valley which can be prebooked.</w:t>
            </w:r>
          </w:p>
          <w:p w14:paraId="5E875C97" w14:textId="77777777" w:rsidR="00473F02" w:rsidRDefault="00473F02" w:rsidP="00D1625F">
            <w:pPr>
              <w:autoSpaceDE w:val="0"/>
              <w:autoSpaceDN w:val="0"/>
              <w:adjustRightInd w:val="0"/>
              <w:rPr>
                <w:rFonts w:cstheme="minorHAnsi"/>
                <w:bCs/>
              </w:rPr>
            </w:pPr>
          </w:p>
          <w:p w14:paraId="124C0295" w14:textId="49682027" w:rsidR="00473F02" w:rsidRPr="00473F02" w:rsidRDefault="00473F02" w:rsidP="00D1625F">
            <w:pPr>
              <w:autoSpaceDE w:val="0"/>
              <w:autoSpaceDN w:val="0"/>
              <w:adjustRightInd w:val="0"/>
              <w:rPr>
                <w:rFonts w:cstheme="minorHAnsi"/>
                <w:bCs/>
              </w:rPr>
            </w:pPr>
            <w:r>
              <w:rPr>
                <w:rFonts w:cstheme="minorHAnsi"/>
                <w:bCs/>
              </w:rPr>
              <w:t>MS reported on N</w:t>
            </w:r>
            <w:r w:rsidR="00827C88">
              <w:rPr>
                <w:rFonts w:cstheme="minorHAnsi"/>
                <w:bCs/>
              </w:rPr>
              <w:t xml:space="preserve">eighbourhood </w:t>
            </w:r>
            <w:r>
              <w:rPr>
                <w:rFonts w:cstheme="minorHAnsi"/>
                <w:bCs/>
              </w:rPr>
              <w:t>W</w:t>
            </w:r>
            <w:r w:rsidR="00827C88">
              <w:rPr>
                <w:rFonts w:cstheme="minorHAnsi"/>
                <w:bCs/>
              </w:rPr>
              <w:t>atch</w:t>
            </w:r>
            <w:r>
              <w:rPr>
                <w:rFonts w:cstheme="minorHAnsi"/>
                <w:bCs/>
              </w:rPr>
              <w:t>.  2 cars and 1 catalytic converter stolen in neighbouring villages.  PC to check in with Patti to see if she is still willing to take this on.</w:t>
            </w:r>
            <w:r w:rsidR="00827C88">
              <w:rPr>
                <w:rFonts w:cstheme="minorHAnsi"/>
                <w:bCs/>
              </w:rPr>
              <w:t xml:space="preserve"> MS Ok to continue for the moment.</w:t>
            </w:r>
          </w:p>
        </w:tc>
        <w:tc>
          <w:tcPr>
            <w:tcW w:w="992" w:type="dxa"/>
          </w:tcPr>
          <w:p w14:paraId="6D6CEC47" w14:textId="39B883C3" w:rsidR="0051368C" w:rsidRPr="00824164" w:rsidRDefault="0051368C" w:rsidP="00D661DF">
            <w:pPr>
              <w:contextualSpacing/>
              <w:rPr>
                <w:rFonts w:cstheme="minorHAnsi"/>
              </w:rPr>
            </w:pPr>
          </w:p>
          <w:p w14:paraId="5CDF356A" w14:textId="77777777" w:rsidR="00DF37A9" w:rsidRPr="00824164" w:rsidRDefault="00DF37A9" w:rsidP="00D661DF">
            <w:pPr>
              <w:contextualSpacing/>
              <w:rPr>
                <w:rFonts w:cstheme="minorHAnsi"/>
              </w:rPr>
            </w:pPr>
          </w:p>
          <w:p w14:paraId="523F36C3" w14:textId="2ACDABFC" w:rsidR="00E97408" w:rsidRPr="00824164" w:rsidRDefault="00A24404" w:rsidP="00D661DF">
            <w:pPr>
              <w:contextualSpacing/>
              <w:rPr>
                <w:rFonts w:cstheme="minorHAnsi"/>
              </w:rPr>
            </w:pPr>
            <w:r w:rsidRPr="00824164">
              <w:rPr>
                <w:rFonts w:cstheme="minorHAnsi"/>
              </w:rPr>
              <w:t xml:space="preserve">  </w:t>
            </w:r>
          </w:p>
          <w:p w14:paraId="5DBF1807" w14:textId="77777777" w:rsidR="00A156E1" w:rsidRPr="00824164" w:rsidRDefault="00A156E1" w:rsidP="009D5E80">
            <w:pPr>
              <w:contextualSpacing/>
              <w:rPr>
                <w:rFonts w:cstheme="minorHAnsi"/>
              </w:rPr>
            </w:pPr>
          </w:p>
          <w:p w14:paraId="4A559492" w14:textId="77777777" w:rsidR="00DA5626" w:rsidRDefault="00DA5626" w:rsidP="009D5E80">
            <w:pPr>
              <w:contextualSpacing/>
              <w:rPr>
                <w:rFonts w:cstheme="minorHAnsi"/>
              </w:rPr>
            </w:pPr>
          </w:p>
          <w:p w14:paraId="18BA4E6F" w14:textId="77777777" w:rsidR="00773998" w:rsidRDefault="00773998" w:rsidP="009D5E80">
            <w:pPr>
              <w:contextualSpacing/>
              <w:rPr>
                <w:rFonts w:cstheme="minorHAnsi"/>
              </w:rPr>
            </w:pPr>
          </w:p>
          <w:p w14:paraId="7ABB61B2" w14:textId="77777777" w:rsidR="00773998" w:rsidRDefault="00773998" w:rsidP="009D5E80">
            <w:pPr>
              <w:contextualSpacing/>
              <w:rPr>
                <w:rFonts w:cstheme="minorHAnsi"/>
              </w:rPr>
            </w:pPr>
          </w:p>
          <w:p w14:paraId="70264C98" w14:textId="77777777" w:rsidR="00773998" w:rsidRDefault="00773998" w:rsidP="009D5E80">
            <w:pPr>
              <w:contextualSpacing/>
              <w:rPr>
                <w:rFonts w:cstheme="minorHAnsi"/>
              </w:rPr>
            </w:pPr>
          </w:p>
          <w:p w14:paraId="4ED12393" w14:textId="77777777" w:rsidR="00773998" w:rsidRDefault="00773998" w:rsidP="009D5E80">
            <w:pPr>
              <w:contextualSpacing/>
              <w:rPr>
                <w:rFonts w:cstheme="minorHAnsi"/>
              </w:rPr>
            </w:pPr>
          </w:p>
          <w:p w14:paraId="090BC880" w14:textId="0A97EFAC" w:rsidR="00773998" w:rsidRPr="00824164" w:rsidRDefault="00773998" w:rsidP="009D5E80">
            <w:pPr>
              <w:contextualSpacing/>
              <w:rPr>
                <w:rFonts w:cstheme="minorHAnsi"/>
              </w:rPr>
            </w:pPr>
            <w:r>
              <w:rPr>
                <w:rFonts w:cstheme="minorHAnsi"/>
              </w:rPr>
              <w:t>PC</w:t>
            </w:r>
          </w:p>
        </w:tc>
      </w:tr>
      <w:tr w:rsidR="005C3D7B" w:rsidRPr="00824164" w14:paraId="3EE8645E" w14:textId="77777777" w:rsidTr="009D4760">
        <w:tc>
          <w:tcPr>
            <w:tcW w:w="988" w:type="dxa"/>
          </w:tcPr>
          <w:p w14:paraId="00D0B239" w14:textId="2BEE7D60" w:rsidR="0051368C" w:rsidRPr="00824164" w:rsidRDefault="00E97408" w:rsidP="00D661DF">
            <w:pPr>
              <w:contextualSpacing/>
              <w:rPr>
                <w:rFonts w:cstheme="minorHAnsi"/>
                <w:b/>
              </w:rPr>
            </w:pPr>
            <w:r w:rsidRPr="00824164">
              <w:rPr>
                <w:rFonts w:cstheme="minorHAnsi"/>
                <w:b/>
              </w:rPr>
              <w:t>1</w:t>
            </w:r>
            <w:r w:rsidR="003F51C7" w:rsidRPr="00824164">
              <w:rPr>
                <w:rFonts w:cstheme="minorHAnsi"/>
                <w:b/>
              </w:rPr>
              <w:t>0</w:t>
            </w:r>
          </w:p>
        </w:tc>
        <w:tc>
          <w:tcPr>
            <w:tcW w:w="7229" w:type="dxa"/>
          </w:tcPr>
          <w:p w14:paraId="7B882C17" w14:textId="0709AE92" w:rsidR="009E319E" w:rsidRPr="00824164" w:rsidRDefault="0051368C" w:rsidP="00D661DF">
            <w:pPr>
              <w:contextualSpacing/>
              <w:rPr>
                <w:rFonts w:cstheme="minorHAnsi"/>
                <w:b/>
              </w:rPr>
            </w:pPr>
            <w:r w:rsidRPr="00824164">
              <w:rPr>
                <w:rFonts w:cstheme="minorHAnsi"/>
                <w:b/>
              </w:rPr>
              <w:t>Planning</w:t>
            </w:r>
          </w:p>
          <w:p w14:paraId="197ACB57" w14:textId="77777777" w:rsidR="00A156E1" w:rsidRPr="00824164" w:rsidRDefault="00A156E1" w:rsidP="00D661DF">
            <w:pPr>
              <w:contextualSpacing/>
              <w:rPr>
                <w:rFonts w:cstheme="minorHAnsi"/>
                <w:b/>
              </w:rPr>
            </w:pPr>
          </w:p>
          <w:p w14:paraId="3365C256" w14:textId="4EBEB374" w:rsidR="00B87461" w:rsidRPr="00824164" w:rsidRDefault="00B87461" w:rsidP="00D661DF">
            <w:pPr>
              <w:contextualSpacing/>
              <w:rPr>
                <w:rFonts w:cstheme="minorHAnsi"/>
                <w:b/>
                <w:bCs/>
              </w:rPr>
            </w:pPr>
            <w:r w:rsidRPr="00824164">
              <w:rPr>
                <w:rFonts w:cstheme="minorHAnsi"/>
                <w:b/>
                <w:bCs/>
              </w:rPr>
              <w:t>Updates on Previous Applications:</w:t>
            </w:r>
            <w:r w:rsidR="009D5E80" w:rsidRPr="00824164">
              <w:rPr>
                <w:rFonts w:cstheme="minorHAnsi"/>
                <w:b/>
                <w:bCs/>
              </w:rPr>
              <w:t xml:space="preserve">  </w:t>
            </w:r>
          </w:p>
          <w:p w14:paraId="2F6F7B4B" w14:textId="40AD5CF9" w:rsidR="00545AA0" w:rsidRDefault="003F51C7" w:rsidP="00BD3F4F">
            <w:pPr>
              <w:contextualSpacing/>
              <w:rPr>
                <w:rFonts w:cstheme="minorHAnsi"/>
                <w:lang w:val="en-AU"/>
              </w:rPr>
            </w:pPr>
            <w:r w:rsidRPr="00824164">
              <w:rPr>
                <w:rFonts w:cstheme="minorHAnsi"/>
                <w:lang w:val="en-AU"/>
              </w:rPr>
              <w:t>-</w:t>
            </w:r>
            <w:r w:rsidRPr="00824164">
              <w:rPr>
                <w:rFonts w:cstheme="minorHAnsi"/>
              </w:rPr>
              <w:t xml:space="preserve"> </w:t>
            </w:r>
            <w:r w:rsidR="00545AA0" w:rsidRPr="00545AA0">
              <w:rPr>
                <w:rFonts w:cstheme="minorHAnsi"/>
                <w:lang w:val="en-AU"/>
              </w:rPr>
              <w:t xml:space="preserve">22/02243/FUL– Lakewood </w:t>
            </w:r>
            <w:proofErr w:type="gramStart"/>
            <w:r w:rsidR="00545AA0" w:rsidRPr="00545AA0">
              <w:rPr>
                <w:rFonts w:cstheme="minorHAnsi"/>
                <w:lang w:val="en-AU"/>
              </w:rPr>
              <w:t>House  The</w:t>
            </w:r>
            <w:proofErr w:type="gramEnd"/>
            <w:r w:rsidR="00545AA0" w:rsidRPr="00545AA0">
              <w:rPr>
                <w:rFonts w:cstheme="minorHAnsi"/>
                <w:lang w:val="en-AU"/>
              </w:rPr>
              <w:t xml:space="preserve"> Sidelings.  </w:t>
            </w:r>
            <w:r w:rsidR="00545AA0">
              <w:rPr>
                <w:rFonts w:cstheme="minorHAnsi"/>
                <w:lang w:val="en-AU"/>
              </w:rPr>
              <w:t>The applicants are continuing to have problems with this application mainly on grounds of bat and soil conservation.</w:t>
            </w:r>
          </w:p>
          <w:p w14:paraId="1C9D71F7" w14:textId="618110D4" w:rsidR="00E26224" w:rsidRPr="00824164" w:rsidRDefault="003A15A3" w:rsidP="00BD3F4F">
            <w:pPr>
              <w:contextualSpacing/>
              <w:rPr>
                <w:rFonts w:cstheme="minorHAnsi"/>
                <w:b/>
                <w:bCs/>
              </w:rPr>
            </w:pPr>
            <w:r w:rsidRPr="00824164">
              <w:rPr>
                <w:rFonts w:cstheme="minorHAnsi"/>
                <w:b/>
                <w:bCs/>
              </w:rPr>
              <w:t>New Planning Applications</w:t>
            </w:r>
            <w:r w:rsidR="009D5E80" w:rsidRPr="00824164">
              <w:rPr>
                <w:rFonts w:cstheme="minorHAnsi"/>
                <w:b/>
                <w:bCs/>
              </w:rPr>
              <w:t>:</w:t>
            </w:r>
          </w:p>
          <w:p w14:paraId="0C3D66DA" w14:textId="40C103A1" w:rsidR="001A225C" w:rsidRPr="00824164" w:rsidRDefault="009D5E80" w:rsidP="00BD3F4F">
            <w:pPr>
              <w:contextualSpacing/>
              <w:rPr>
                <w:rFonts w:cstheme="minorHAnsi"/>
              </w:rPr>
            </w:pPr>
            <w:r w:rsidRPr="00824164">
              <w:rPr>
                <w:rFonts w:cstheme="minorHAnsi"/>
                <w:lang w:val="en-AU"/>
              </w:rPr>
              <w:t>-</w:t>
            </w:r>
            <w:r w:rsidRPr="00824164">
              <w:rPr>
                <w:rFonts w:cstheme="minorHAnsi"/>
              </w:rPr>
              <w:t xml:space="preserve"> </w:t>
            </w:r>
            <w:r w:rsidR="00545AA0" w:rsidRPr="00545AA0">
              <w:rPr>
                <w:rFonts w:cstheme="minorHAnsi"/>
                <w:lang w:val="en-AU"/>
              </w:rPr>
              <w:t>22/03766/TCA Tree works.  Three Ways, The Street.</w:t>
            </w:r>
            <w:r w:rsidR="00545AA0">
              <w:rPr>
                <w:rFonts w:cstheme="minorHAnsi"/>
                <w:lang w:val="en-AU"/>
              </w:rPr>
              <w:t xml:space="preserve"> The council resolve to submit No Objection.</w:t>
            </w:r>
          </w:p>
        </w:tc>
        <w:tc>
          <w:tcPr>
            <w:tcW w:w="992" w:type="dxa"/>
          </w:tcPr>
          <w:p w14:paraId="263E999A" w14:textId="77777777" w:rsidR="0051368C" w:rsidRPr="00824164" w:rsidRDefault="0051368C" w:rsidP="00D661DF">
            <w:pPr>
              <w:contextualSpacing/>
              <w:rPr>
                <w:rFonts w:cstheme="minorHAnsi"/>
              </w:rPr>
            </w:pPr>
          </w:p>
          <w:p w14:paraId="2E147DA4" w14:textId="77777777" w:rsidR="00D96880" w:rsidRPr="00824164" w:rsidRDefault="00D96880" w:rsidP="00D661DF">
            <w:pPr>
              <w:contextualSpacing/>
              <w:rPr>
                <w:rFonts w:cstheme="minorHAnsi"/>
              </w:rPr>
            </w:pPr>
          </w:p>
          <w:p w14:paraId="124931D6" w14:textId="77777777" w:rsidR="00D96880" w:rsidRPr="00824164" w:rsidRDefault="00D96880" w:rsidP="00D661DF">
            <w:pPr>
              <w:contextualSpacing/>
              <w:rPr>
                <w:rFonts w:cstheme="minorHAnsi"/>
              </w:rPr>
            </w:pPr>
          </w:p>
          <w:p w14:paraId="168B39DE" w14:textId="77777777" w:rsidR="00D96880" w:rsidRPr="00824164" w:rsidRDefault="00D96880" w:rsidP="00D661DF">
            <w:pPr>
              <w:contextualSpacing/>
              <w:rPr>
                <w:rFonts w:cstheme="minorHAnsi"/>
              </w:rPr>
            </w:pPr>
          </w:p>
          <w:p w14:paraId="2A9F5E10" w14:textId="3CD937CB" w:rsidR="00A24894" w:rsidRPr="00824164" w:rsidRDefault="00A24894" w:rsidP="00D661DF">
            <w:pPr>
              <w:contextualSpacing/>
              <w:rPr>
                <w:rFonts w:cstheme="minorHAnsi"/>
              </w:rPr>
            </w:pPr>
          </w:p>
        </w:tc>
      </w:tr>
      <w:tr w:rsidR="005C3D7B" w:rsidRPr="00824164" w14:paraId="23C8F523" w14:textId="77777777" w:rsidTr="009D4760">
        <w:tc>
          <w:tcPr>
            <w:tcW w:w="988" w:type="dxa"/>
          </w:tcPr>
          <w:p w14:paraId="4E4E0CFA" w14:textId="505927DA" w:rsidR="0052348B" w:rsidRPr="00824164" w:rsidRDefault="0052348B" w:rsidP="00D661DF">
            <w:pPr>
              <w:contextualSpacing/>
              <w:rPr>
                <w:rFonts w:cstheme="minorHAnsi"/>
                <w:b/>
              </w:rPr>
            </w:pPr>
            <w:r w:rsidRPr="00824164">
              <w:rPr>
                <w:rFonts w:cstheme="minorHAnsi"/>
                <w:b/>
              </w:rPr>
              <w:t>1</w:t>
            </w:r>
            <w:r w:rsidR="003F51C7" w:rsidRPr="00824164">
              <w:rPr>
                <w:rFonts w:cstheme="minorHAnsi"/>
                <w:b/>
              </w:rPr>
              <w:t>1</w:t>
            </w:r>
          </w:p>
        </w:tc>
        <w:tc>
          <w:tcPr>
            <w:tcW w:w="7229" w:type="dxa"/>
          </w:tcPr>
          <w:p w14:paraId="20DD496E" w14:textId="39F3E5A2" w:rsidR="00A71AAB" w:rsidRPr="00824164" w:rsidRDefault="00E97408" w:rsidP="00D661DF">
            <w:pPr>
              <w:contextualSpacing/>
              <w:rPr>
                <w:rFonts w:cstheme="minorHAnsi"/>
                <w:b/>
                <w:bCs/>
              </w:rPr>
            </w:pPr>
            <w:proofErr w:type="spellStart"/>
            <w:r w:rsidRPr="00824164">
              <w:rPr>
                <w:rFonts w:cstheme="minorHAnsi"/>
                <w:b/>
                <w:bCs/>
              </w:rPr>
              <w:t>Inni</w:t>
            </w:r>
            <w:r w:rsidR="006070DE" w:rsidRPr="00824164">
              <w:rPr>
                <w:rFonts w:cstheme="minorHAnsi"/>
                <w:b/>
                <w:bCs/>
              </w:rPr>
              <w:t>c</w:t>
            </w:r>
            <w:r w:rsidRPr="00824164">
              <w:rPr>
                <w:rFonts w:cstheme="minorHAnsi"/>
                <w:b/>
                <w:bCs/>
              </w:rPr>
              <w:t>ks</w:t>
            </w:r>
            <w:proofErr w:type="spellEnd"/>
            <w:r w:rsidRPr="00824164">
              <w:rPr>
                <w:rFonts w:cstheme="minorHAnsi"/>
                <w:b/>
                <w:bCs/>
              </w:rPr>
              <w:t xml:space="preserve"> Close</w:t>
            </w:r>
          </w:p>
          <w:p w14:paraId="2354BB59" w14:textId="2F4BCEC8" w:rsidR="0052348B" w:rsidRPr="00824164" w:rsidRDefault="003F51C7" w:rsidP="00D661DF">
            <w:pPr>
              <w:contextualSpacing/>
              <w:rPr>
                <w:rFonts w:cstheme="minorHAnsi"/>
              </w:rPr>
            </w:pPr>
            <w:r w:rsidRPr="00824164">
              <w:rPr>
                <w:rFonts w:cstheme="minorHAnsi"/>
              </w:rPr>
              <w:t>Awaiting response from Curo.</w:t>
            </w:r>
            <w:r w:rsidR="00545AA0">
              <w:rPr>
                <w:rFonts w:cstheme="minorHAnsi"/>
              </w:rPr>
              <w:t xml:space="preserve">  Letter has been circulated to residents to explain what has been happening and the focus now is to keep pressure on Curo to carry out their maintenance obligations.</w:t>
            </w:r>
          </w:p>
        </w:tc>
        <w:tc>
          <w:tcPr>
            <w:tcW w:w="992" w:type="dxa"/>
            <w:shd w:val="clear" w:color="auto" w:fill="auto"/>
          </w:tcPr>
          <w:p w14:paraId="4B050B3C" w14:textId="77777777" w:rsidR="0052348B" w:rsidRPr="00824164" w:rsidRDefault="0052348B" w:rsidP="00D661DF">
            <w:pPr>
              <w:contextualSpacing/>
              <w:rPr>
                <w:rFonts w:cstheme="minorHAnsi"/>
              </w:rPr>
            </w:pPr>
          </w:p>
          <w:p w14:paraId="2143E400" w14:textId="77777777" w:rsidR="00545AA0" w:rsidRDefault="00545AA0" w:rsidP="00D661DF">
            <w:pPr>
              <w:contextualSpacing/>
              <w:rPr>
                <w:rFonts w:cstheme="minorHAnsi"/>
              </w:rPr>
            </w:pPr>
          </w:p>
          <w:p w14:paraId="2E97CAE6" w14:textId="77777777" w:rsidR="00545AA0" w:rsidRDefault="00545AA0" w:rsidP="00D661DF">
            <w:pPr>
              <w:contextualSpacing/>
              <w:rPr>
                <w:rFonts w:cstheme="minorHAnsi"/>
              </w:rPr>
            </w:pPr>
          </w:p>
          <w:p w14:paraId="04A407B9" w14:textId="448E9FDD" w:rsidR="00226E68" w:rsidRPr="00824164" w:rsidRDefault="00226E68" w:rsidP="00D661DF">
            <w:pPr>
              <w:contextualSpacing/>
              <w:rPr>
                <w:rFonts w:cstheme="minorHAnsi"/>
              </w:rPr>
            </w:pPr>
            <w:r w:rsidRPr="00824164">
              <w:rPr>
                <w:rFonts w:cstheme="minorHAnsi"/>
              </w:rPr>
              <w:t>PC</w:t>
            </w:r>
          </w:p>
        </w:tc>
      </w:tr>
      <w:tr w:rsidR="005C3D7B" w:rsidRPr="00824164" w14:paraId="65164F88" w14:textId="77777777" w:rsidTr="009D4760">
        <w:tc>
          <w:tcPr>
            <w:tcW w:w="988" w:type="dxa"/>
          </w:tcPr>
          <w:p w14:paraId="1DBA4068" w14:textId="400B7951" w:rsidR="0051368C" w:rsidRPr="00824164" w:rsidRDefault="007548C3" w:rsidP="00D661DF">
            <w:pPr>
              <w:contextualSpacing/>
              <w:rPr>
                <w:rFonts w:cstheme="minorHAnsi"/>
                <w:b/>
              </w:rPr>
            </w:pPr>
            <w:r w:rsidRPr="00824164">
              <w:rPr>
                <w:rFonts w:cstheme="minorHAnsi"/>
                <w:b/>
              </w:rPr>
              <w:t>1</w:t>
            </w:r>
            <w:r w:rsidR="003F51C7" w:rsidRPr="00824164">
              <w:rPr>
                <w:rFonts w:cstheme="minorHAnsi"/>
                <w:b/>
              </w:rPr>
              <w:t>2</w:t>
            </w:r>
          </w:p>
        </w:tc>
        <w:tc>
          <w:tcPr>
            <w:tcW w:w="7229" w:type="dxa"/>
          </w:tcPr>
          <w:p w14:paraId="0D45A85B" w14:textId="746589AB" w:rsidR="0051368C" w:rsidRPr="00824164" w:rsidRDefault="0051368C" w:rsidP="00D661DF">
            <w:pPr>
              <w:contextualSpacing/>
              <w:rPr>
                <w:rFonts w:cstheme="minorHAnsi"/>
                <w:b/>
              </w:rPr>
            </w:pPr>
            <w:r w:rsidRPr="00824164">
              <w:rPr>
                <w:rFonts w:cstheme="minorHAnsi"/>
                <w:b/>
              </w:rPr>
              <w:t xml:space="preserve">To receive an update from the Ward Councillor </w:t>
            </w:r>
          </w:p>
          <w:p w14:paraId="28500DB7" w14:textId="41C549C0" w:rsidR="00665447" w:rsidRPr="00824164" w:rsidRDefault="00545AA0" w:rsidP="00D661DF">
            <w:pPr>
              <w:contextualSpacing/>
              <w:rPr>
                <w:rFonts w:cstheme="minorHAnsi"/>
                <w:bCs/>
              </w:rPr>
            </w:pPr>
            <w:r>
              <w:rPr>
                <w:rFonts w:cstheme="minorHAnsi"/>
                <w:bCs/>
              </w:rPr>
              <w:t>None</w:t>
            </w:r>
          </w:p>
        </w:tc>
        <w:tc>
          <w:tcPr>
            <w:tcW w:w="992" w:type="dxa"/>
            <w:shd w:val="clear" w:color="auto" w:fill="auto"/>
          </w:tcPr>
          <w:p w14:paraId="222AF56E" w14:textId="77777777" w:rsidR="0051368C" w:rsidRPr="00824164" w:rsidRDefault="0051368C" w:rsidP="00D661DF">
            <w:pPr>
              <w:contextualSpacing/>
              <w:rPr>
                <w:rFonts w:cstheme="minorHAnsi"/>
              </w:rPr>
            </w:pPr>
          </w:p>
        </w:tc>
      </w:tr>
    </w:tbl>
    <w:p w14:paraId="75C0B2A3" w14:textId="77777777" w:rsidR="008A2BE2" w:rsidRPr="00824164" w:rsidRDefault="008A2BE2" w:rsidP="00D661DF">
      <w:pPr>
        <w:contextualSpacing/>
        <w:rPr>
          <w:rFonts w:cstheme="minorHAnsi"/>
          <w:b/>
        </w:rPr>
      </w:pPr>
    </w:p>
    <w:p w14:paraId="721B5BA3" w14:textId="77777777" w:rsidR="00A156E1" w:rsidRPr="00824164" w:rsidRDefault="00A156E1" w:rsidP="00D661DF">
      <w:pPr>
        <w:contextualSpacing/>
        <w:rPr>
          <w:rFonts w:cstheme="minorHAnsi"/>
          <w:b/>
        </w:rPr>
      </w:pPr>
    </w:p>
    <w:p w14:paraId="31316D36" w14:textId="77777777" w:rsidR="00A156E1" w:rsidRPr="00824164" w:rsidRDefault="00A156E1" w:rsidP="00D661DF">
      <w:pPr>
        <w:contextualSpacing/>
        <w:rPr>
          <w:rFonts w:cstheme="minorHAnsi"/>
          <w:b/>
        </w:rPr>
      </w:pPr>
    </w:p>
    <w:p w14:paraId="7E65950F" w14:textId="48AB2D6E" w:rsidR="00A156E1" w:rsidRDefault="00A156E1" w:rsidP="00D661DF">
      <w:pPr>
        <w:contextualSpacing/>
        <w:rPr>
          <w:rFonts w:cstheme="minorHAnsi"/>
          <w:b/>
        </w:rPr>
      </w:pPr>
    </w:p>
    <w:p w14:paraId="69FAB744" w14:textId="77777777" w:rsidR="00545AA0" w:rsidRPr="00824164" w:rsidRDefault="00545AA0" w:rsidP="00D661DF">
      <w:pPr>
        <w:contextualSpacing/>
        <w:rPr>
          <w:rFonts w:cstheme="minorHAnsi"/>
          <w:b/>
        </w:rPr>
      </w:pPr>
    </w:p>
    <w:p w14:paraId="1B42930A" w14:textId="77777777" w:rsidR="00A156E1" w:rsidRPr="00824164" w:rsidRDefault="00A156E1" w:rsidP="00D661DF">
      <w:pPr>
        <w:contextualSpacing/>
        <w:rPr>
          <w:rFonts w:cstheme="minorHAnsi"/>
          <w:b/>
        </w:rPr>
      </w:pPr>
    </w:p>
    <w:p w14:paraId="48F36F2D" w14:textId="77777777" w:rsidR="00A156E1" w:rsidRPr="00824164" w:rsidRDefault="00A156E1" w:rsidP="00D661DF">
      <w:pPr>
        <w:contextualSpacing/>
        <w:rPr>
          <w:rFonts w:cstheme="minorHAnsi"/>
          <w:b/>
        </w:rPr>
      </w:pPr>
    </w:p>
    <w:p w14:paraId="2A16CAC7" w14:textId="77777777" w:rsidR="00A156E1" w:rsidRPr="00824164" w:rsidRDefault="00A156E1" w:rsidP="00D661DF">
      <w:pPr>
        <w:contextualSpacing/>
        <w:rPr>
          <w:rFonts w:cstheme="minorHAnsi"/>
          <w:b/>
        </w:rPr>
      </w:pPr>
    </w:p>
    <w:p w14:paraId="5F7255F3" w14:textId="77777777" w:rsidR="00A156E1" w:rsidRPr="00824164" w:rsidRDefault="00A156E1" w:rsidP="00D661DF">
      <w:pPr>
        <w:contextualSpacing/>
        <w:rPr>
          <w:rFonts w:cstheme="minorHAnsi"/>
          <w:b/>
        </w:rPr>
      </w:pPr>
    </w:p>
    <w:p w14:paraId="15156DB7" w14:textId="77777777" w:rsidR="00A156E1" w:rsidRPr="00824164" w:rsidRDefault="00A156E1" w:rsidP="00D661DF">
      <w:pPr>
        <w:contextualSpacing/>
        <w:rPr>
          <w:rFonts w:cstheme="minorHAnsi"/>
          <w:b/>
        </w:rPr>
      </w:pPr>
    </w:p>
    <w:p w14:paraId="19213127" w14:textId="0AA2D129" w:rsidR="00C67AE0" w:rsidRPr="00824164" w:rsidRDefault="00C67AE0" w:rsidP="00D661DF">
      <w:pPr>
        <w:contextualSpacing/>
        <w:rPr>
          <w:rFonts w:cstheme="minorHAnsi"/>
          <w:b/>
        </w:rPr>
      </w:pPr>
      <w:r w:rsidRPr="00824164">
        <w:rPr>
          <w:rFonts w:cstheme="minorHAnsi"/>
          <w:b/>
        </w:rPr>
        <w:t xml:space="preserve">UBLEY PARISH COUNCIL FINANCIAL REPORT FOR MEETING </w:t>
      </w:r>
      <w:r w:rsidR="00545AA0">
        <w:rPr>
          <w:rFonts w:cstheme="minorHAnsi"/>
          <w:b/>
        </w:rPr>
        <w:t xml:space="preserve">13 October </w:t>
      </w:r>
      <w:r w:rsidR="00A00911" w:rsidRPr="00824164">
        <w:rPr>
          <w:rFonts w:cstheme="minorHAnsi"/>
          <w:b/>
        </w:rPr>
        <w:t>2022</w:t>
      </w:r>
      <w:r w:rsidR="00545AA0">
        <w:rPr>
          <w:rFonts w:cstheme="minorHAnsi"/>
          <w:b/>
        </w:rPr>
        <w:t>.</w:t>
      </w:r>
    </w:p>
    <w:p w14:paraId="29676190" w14:textId="77777777" w:rsidR="00C67AE0" w:rsidRPr="00824164" w:rsidRDefault="00C67AE0" w:rsidP="00D661DF">
      <w:pPr>
        <w:contextualSpacing/>
        <w:rPr>
          <w:rFonts w:cstheme="minorHAnsi"/>
          <w:b/>
        </w:rPr>
      </w:pPr>
      <w:r w:rsidRPr="00824164">
        <w:rPr>
          <w:rFonts w:cstheme="minorHAnsi"/>
          <w:b/>
        </w:rPr>
        <w:t>_______________________________________________________</w:t>
      </w:r>
    </w:p>
    <w:p w14:paraId="4341306A" w14:textId="2DB2CC21" w:rsidR="00C67AE0" w:rsidRPr="00824164" w:rsidRDefault="00C67AE0" w:rsidP="002C2F2C">
      <w:pPr>
        <w:pStyle w:val="ListParagraph"/>
        <w:keepLines w:val="0"/>
        <w:spacing w:before="0" w:beforeAutospacing="0" w:after="160" w:afterAutospacing="0" w:line="256" w:lineRule="auto"/>
        <w:rPr>
          <w:rFonts w:asciiTheme="minorHAnsi" w:hAnsiTheme="minorHAnsi" w:cstheme="minorHAnsi"/>
          <w:b/>
        </w:rPr>
      </w:pPr>
      <w:r w:rsidRPr="00824164">
        <w:rPr>
          <w:rFonts w:asciiTheme="minorHAnsi" w:hAnsiTheme="minorHAnsi" w:cstheme="minorHAnsi"/>
          <w:b/>
        </w:rPr>
        <w:t xml:space="preserve">PAYMENTS </w:t>
      </w:r>
      <w:r w:rsidR="002C2F2C" w:rsidRPr="00824164">
        <w:rPr>
          <w:rFonts w:asciiTheme="minorHAnsi" w:hAnsiTheme="minorHAnsi" w:cstheme="minorHAnsi"/>
          <w:b/>
        </w:rPr>
        <w:t>approved</w:t>
      </w:r>
      <w:r w:rsidRPr="00824164">
        <w:rPr>
          <w:rFonts w:asciiTheme="minorHAnsi" w:hAnsiTheme="minorHAnsi" w:cstheme="minorHAnsi"/>
          <w:b/>
        </w:rPr>
        <w:t xml:space="preserve"> </w:t>
      </w:r>
      <w:r w:rsidR="00665447" w:rsidRPr="00824164">
        <w:rPr>
          <w:rFonts w:asciiTheme="minorHAnsi" w:hAnsiTheme="minorHAnsi" w:cstheme="minorHAnsi"/>
          <w:b/>
        </w:rPr>
        <w:t xml:space="preserve">at the </w:t>
      </w:r>
      <w:r w:rsidR="00545AA0">
        <w:rPr>
          <w:rFonts w:asciiTheme="minorHAnsi" w:hAnsiTheme="minorHAnsi" w:cstheme="minorHAnsi"/>
          <w:b/>
        </w:rPr>
        <w:t>13 October</w:t>
      </w:r>
      <w:r w:rsidR="00A00911" w:rsidRPr="00824164">
        <w:rPr>
          <w:rFonts w:asciiTheme="minorHAnsi" w:hAnsiTheme="minorHAnsi" w:cstheme="minorHAnsi"/>
          <w:b/>
        </w:rPr>
        <w:t xml:space="preserve"> 2022</w:t>
      </w:r>
      <w:r w:rsidRPr="00824164">
        <w:rPr>
          <w:rFonts w:asciiTheme="minorHAnsi" w:hAnsiTheme="minorHAnsi" w:cstheme="minorHAnsi"/>
          <w:b/>
        </w:rPr>
        <w:t xml:space="preserve"> meeting of Ubley Parish Council</w:t>
      </w:r>
    </w:p>
    <w:p w14:paraId="24F2AB99" w14:textId="77777777" w:rsidR="00545AA0" w:rsidRDefault="00545AA0" w:rsidP="002C2F2C">
      <w:pPr>
        <w:pStyle w:val="ListParagraph"/>
        <w:keepLines w:val="0"/>
        <w:spacing w:before="0" w:beforeAutospacing="0" w:after="160" w:afterAutospacing="0" w:line="256" w:lineRule="auto"/>
        <w:ind w:left="1440"/>
        <w:rPr>
          <w:rFonts w:asciiTheme="minorHAnsi" w:hAnsiTheme="minorHAnsi" w:cstheme="minorHAnsi"/>
          <w:b/>
        </w:rPr>
      </w:pPr>
    </w:p>
    <w:tbl>
      <w:tblPr>
        <w:tblStyle w:val="TableGrid"/>
        <w:tblW w:w="9252" w:type="dxa"/>
        <w:tblLook w:val="04A0" w:firstRow="1" w:lastRow="0" w:firstColumn="1" w:lastColumn="0" w:noHBand="0" w:noVBand="1"/>
      </w:tblPr>
      <w:tblGrid>
        <w:gridCol w:w="1303"/>
        <w:gridCol w:w="1106"/>
        <w:gridCol w:w="1065"/>
        <w:gridCol w:w="2419"/>
        <w:gridCol w:w="1770"/>
        <w:gridCol w:w="1589"/>
      </w:tblGrid>
      <w:tr w:rsidR="00545AA0" w:rsidRPr="0000051B" w14:paraId="03D5333B" w14:textId="77777777" w:rsidTr="00B1683B">
        <w:tc>
          <w:tcPr>
            <w:tcW w:w="1303" w:type="dxa"/>
          </w:tcPr>
          <w:p w14:paraId="322D00F1" w14:textId="77777777" w:rsidR="00545AA0" w:rsidRPr="0000051B" w:rsidRDefault="00545AA0" w:rsidP="00B1683B">
            <w:pPr>
              <w:rPr>
                <w:rFonts w:ascii="Arial" w:hAnsi="Arial" w:cs="Arial"/>
                <w:b/>
                <w:sz w:val="20"/>
                <w:szCs w:val="20"/>
              </w:rPr>
            </w:pPr>
            <w:bookmarkStart w:id="0" w:name="_Hlk98179389"/>
            <w:r w:rsidRPr="007A6F9E">
              <w:rPr>
                <w:rFonts w:ascii="Arial" w:hAnsi="Arial" w:cs="Arial"/>
                <w:sz w:val="20"/>
                <w:szCs w:val="20"/>
              </w:rPr>
              <w:t>Date</w:t>
            </w:r>
          </w:p>
        </w:tc>
        <w:tc>
          <w:tcPr>
            <w:tcW w:w="1106" w:type="dxa"/>
          </w:tcPr>
          <w:p w14:paraId="0389D96C" w14:textId="77777777" w:rsidR="00545AA0" w:rsidRPr="0000051B" w:rsidRDefault="00545AA0" w:rsidP="00B1683B">
            <w:pPr>
              <w:jc w:val="center"/>
              <w:rPr>
                <w:rFonts w:ascii="Arial" w:hAnsi="Arial" w:cs="Arial"/>
                <w:b/>
                <w:sz w:val="20"/>
                <w:szCs w:val="20"/>
              </w:rPr>
            </w:pPr>
            <w:r w:rsidRPr="0000051B">
              <w:rPr>
                <w:rFonts w:ascii="Arial" w:hAnsi="Arial" w:cs="Arial"/>
                <w:b/>
                <w:sz w:val="20"/>
                <w:szCs w:val="20"/>
              </w:rPr>
              <w:t>Cheque number</w:t>
            </w:r>
          </w:p>
        </w:tc>
        <w:tc>
          <w:tcPr>
            <w:tcW w:w="1065" w:type="dxa"/>
          </w:tcPr>
          <w:p w14:paraId="5A66BCBB" w14:textId="77777777" w:rsidR="00545AA0" w:rsidRPr="0000051B" w:rsidRDefault="00545AA0" w:rsidP="00B1683B">
            <w:pPr>
              <w:jc w:val="center"/>
              <w:rPr>
                <w:rFonts w:ascii="Arial" w:hAnsi="Arial" w:cs="Arial"/>
                <w:b/>
                <w:sz w:val="20"/>
                <w:szCs w:val="20"/>
              </w:rPr>
            </w:pPr>
            <w:r w:rsidRPr="0000051B">
              <w:rPr>
                <w:rFonts w:ascii="Arial" w:hAnsi="Arial" w:cs="Arial"/>
                <w:b/>
                <w:sz w:val="20"/>
                <w:szCs w:val="20"/>
              </w:rPr>
              <w:t>Amount</w:t>
            </w:r>
          </w:p>
        </w:tc>
        <w:tc>
          <w:tcPr>
            <w:tcW w:w="2419" w:type="dxa"/>
          </w:tcPr>
          <w:p w14:paraId="32632A20" w14:textId="77777777" w:rsidR="00545AA0" w:rsidRPr="0000051B" w:rsidRDefault="00545AA0" w:rsidP="00B1683B">
            <w:pPr>
              <w:rPr>
                <w:rFonts w:ascii="Arial" w:hAnsi="Arial" w:cs="Arial"/>
                <w:b/>
                <w:sz w:val="20"/>
                <w:szCs w:val="20"/>
              </w:rPr>
            </w:pPr>
            <w:r w:rsidRPr="0000051B">
              <w:rPr>
                <w:rFonts w:ascii="Arial" w:hAnsi="Arial" w:cs="Arial"/>
                <w:b/>
                <w:sz w:val="20"/>
                <w:szCs w:val="20"/>
              </w:rPr>
              <w:t>Description</w:t>
            </w:r>
          </w:p>
        </w:tc>
        <w:tc>
          <w:tcPr>
            <w:tcW w:w="1770" w:type="dxa"/>
          </w:tcPr>
          <w:p w14:paraId="2153DF73" w14:textId="77777777" w:rsidR="00545AA0" w:rsidRPr="0000051B" w:rsidRDefault="00545AA0" w:rsidP="00B1683B">
            <w:pPr>
              <w:jc w:val="center"/>
              <w:rPr>
                <w:rFonts w:ascii="Arial" w:hAnsi="Arial" w:cs="Arial"/>
                <w:b/>
                <w:sz w:val="20"/>
                <w:szCs w:val="20"/>
              </w:rPr>
            </w:pPr>
            <w:r w:rsidRPr="0000051B">
              <w:rPr>
                <w:rFonts w:ascii="Arial" w:hAnsi="Arial" w:cs="Arial"/>
                <w:b/>
                <w:sz w:val="20"/>
                <w:szCs w:val="20"/>
              </w:rPr>
              <w:t>Signed</w:t>
            </w:r>
            <w:r>
              <w:rPr>
                <w:rFonts w:ascii="Arial" w:hAnsi="Arial" w:cs="Arial"/>
                <w:b/>
                <w:sz w:val="20"/>
                <w:szCs w:val="20"/>
              </w:rPr>
              <w:t>/ Authorised</w:t>
            </w:r>
          </w:p>
        </w:tc>
        <w:tc>
          <w:tcPr>
            <w:tcW w:w="1589" w:type="dxa"/>
          </w:tcPr>
          <w:p w14:paraId="29AFFFBE" w14:textId="77777777" w:rsidR="00545AA0" w:rsidRPr="0000051B" w:rsidRDefault="00545AA0" w:rsidP="00B1683B">
            <w:pPr>
              <w:jc w:val="center"/>
              <w:rPr>
                <w:rFonts w:ascii="Arial" w:hAnsi="Arial" w:cs="Arial"/>
                <w:b/>
                <w:sz w:val="20"/>
                <w:szCs w:val="20"/>
              </w:rPr>
            </w:pPr>
            <w:r w:rsidRPr="0000051B">
              <w:rPr>
                <w:rFonts w:ascii="Arial" w:hAnsi="Arial" w:cs="Arial"/>
                <w:b/>
                <w:sz w:val="20"/>
                <w:szCs w:val="20"/>
              </w:rPr>
              <w:t xml:space="preserve">Spend to date </w:t>
            </w:r>
          </w:p>
          <w:p w14:paraId="5FF2E201" w14:textId="77777777" w:rsidR="00545AA0" w:rsidRPr="0000051B" w:rsidRDefault="00545AA0" w:rsidP="00B1683B">
            <w:pPr>
              <w:jc w:val="center"/>
              <w:rPr>
                <w:rFonts w:ascii="Arial" w:hAnsi="Arial" w:cs="Arial"/>
                <w:b/>
                <w:sz w:val="20"/>
                <w:szCs w:val="20"/>
              </w:rPr>
            </w:pPr>
          </w:p>
        </w:tc>
      </w:tr>
      <w:tr w:rsidR="00545AA0" w:rsidRPr="0000051B" w14:paraId="49F4FBFD" w14:textId="77777777" w:rsidTr="00B1683B">
        <w:tc>
          <w:tcPr>
            <w:tcW w:w="1303" w:type="dxa"/>
          </w:tcPr>
          <w:p w14:paraId="251B235F" w14:textId="77777777" w:rsidR="00545AA0" w:rsidRPr="0000051B" w:rsidRDefault="00545AA0" w:rsidP="00B1683B">
            <w:pPr>
              <w:rPr>
                <w:rFonts w:ascii="Arial" w:hAnsi="Arial" w:cs="Arial"/>
                <w:sz w:val="20"/>
                <w:szCs w:val="20"/>
              </w:rPr>
            </w:pPr>
            <w:r>
              <w:rPr>
                <w:rFonts w:ascii="Arial" w:hAnsi="Arial" w:cs="Arial"/>
                <w:sz w:val="20"/>
                <w:szCs w:val="20"/>
              </w:rPr>
              <w:t>04/08/2022</w:t>
            </w:r>
          </w:p>
        </w:tc>
        <w:tc>
          <w:tcPr>
            <w:tcW w:w="1106" w:type="dxa"/>
          </w:tcPr>
          <w:p w14:paraId="1D28AB30" w14:textId="77777777" w:rsidR="00545AA0" w:rsidRPr="0000051B" w:rsidRDefault="00545AA0" w:rsidP="00B1683B">
            <w:pPr>
              <w:rPr>
                <w:rFonts w:ascii="Arial" w:hAnsi="Arial" w:cs="Arial"/>
                <w:sz w:val="20"/>
                <w:szCs w:val="20"/>
              </w:rPr>
            </w:pPr>
            <w:r>
              <w:rPr>
                <w:rFonts w:ascii="Arial" w:hAnsi="Arial" w:cs="Arial"/>
                <w:sz w:val="20"/>
                <w:szCs w:val="20"/>
              </w:rPr>
              <w:t>STO</w:t>
            </w:r>
          </w:p>
        </w:tc>
        <w:tc>
          <w:tcPr>
            <w:tcW w:w="1065" w:type="dxa"/>
          </w:tcPr>
          <w:p w14:paraId="3C3C0257" w14:textId="77777777" w:rsidR="00545AA0" w:rsidRPr="0000051B" w:rsidRDefault="00545AA0" w:rsidP="00B1683B">
            <w:pPr>
              <w:rPr>
                <w:rFonts w:ascii="Arial" w:hAnsi="Arial" w:cs="Arial"/>
                <w:sz w:val="20"/>
                <w:szCs w:val="20"/>
              </w:rPr>
            </w:pPr>
            <w:r>
              <w:rPr>
                <w:rFonts w:ascii="Arial" w:hAnsi="Arial" w:cs="Arial"/>
                <w:sz w:val="20"/>
                <w:szCs w:val="20"/>
              </w:rPr>
              <w:t>£172.93</w:t>
            </w:r>
          </w:p>
        </w:tc>
        <w:tc>
          <w:tcPr>
            <w:tcW w:w="2419" w:type="dxa"/>
          </w:tcPr>
          <w:p w14:paraId="65329C65" w14:textId="77777777" w:rsidR="00545AA0" w:rsidRPr="0000051B" w:rsidRDefault="00545AA0" w:rsidP="00B1683B">
            <w:pPr>
              <w:rPr>
                <w:rFonts w:ascii="Arial" w:hAnsi="Arial" w:cs="Arial"/>
                <w:sz w:val="20"/>
                <w:szCs w:val="20"/>
              </w:rPr>
            </w:pPr>
            <w:r>
              <w:rPr>
                <w:rFonts w:ascii="Arial" w:hAnsi="Arial" w:cs="Arial"/>
                <w:sz w:val="20"/>
                <w:szCs w:val="20"/>
              </w:rPr>
              <w:t>Sweeper Salary</w:t>
            </w:r>
          </w:p>
        </w:tc>
        <w:tc>
          <w:tcPr>
            <w:tcW w:w="1770" w:type="dxa"/>
          </w:tcPr>
          <w:p w14:paraId="61A6B1E5" w14:textId="77777777" w:rsidR="00545AA0" w:rsidRPr="0000051B" w:rsidRDefault="00545AA0" w:rsidP="00B1683B">
            <w:pPr>
              <w:rPr>
                <w:rFonts w:ascii="Arial" w:hAnsi="Arial" w:cs="Arial"/>
                <w:sz w:val="20"/>
                <w:szCs w:val="20"/>
              </w:rPr>
            </w:pPr>
            <w:proofErr w:type="gramStart"/>
            <w:r>
              <w:rPr>
                <w:rFonts w:ascii="Arial" w:hAnsi="Arial" w:cs="Arial"/>
                <w:sz w:val="20"/>
                <w:szCs w:val="20"/>
              </w:rPr>
              <w:t>Pre authorised</w:t>
            </w:r>
            <w:proofErr w:type="gramEnd"/>
            <w:r>
              <w:rPr>
                <w:rFonts w:ascii="Arial" w:hAnsi="Arial" w:cs="Arial"/>
                <w:sz w:val="20"/>
                <w:szCs w:val="20"/>
              </w:rPr>
              <w:t xml:space="preserve">  </w:t>
            </w:r>
          </w:p>
        </w:tc>
        <w:tc>
          <w:tcPr>
            <w:tcW w:w="1589" w:type="dxa"/>
          </w:tcPr>
          <w:p w14:paraId="53038AE9" w14:textId="77777777" w:rsidR="00545AA0" w:rsidRPr="0000051B" w:rsidRDefault="00545AA0" w:rsidP="00B1683B">
            <w:pPr>
              <w:rPr>
                <w:rFonts w:ascii="Arial" w:hAnsi="Arial" w:cs="Arial"/>
                <w:sz w:val="20"/>
                <w:szCs w:val="20"/>
              </w:rPr>
            </w:pPr>
            <w:r w:rsidRPr="0000051B">
              <w:rPr>
                <w:rFonts w:ascii="Arial" w:hAnsi="Arial" w:cs="Arial"/>
                <w:sz w:val="20"/>
                <w:szCs w:val="20"/>
              </w:rPr>
              <w:t>Within Budget</w:t>
            </w:r>
          </w:p>
        </w:tc>
      </w:tr>
      <w:tr w:rsidR="00545AA0" w:rsidRPr="0000051B" w14:paraId="3EBA3682" w14:textId="77777777" w:rsidTr="00B1683B">
        <w:tc>
          <w:tcPr>
            <w:tcW w:w="1303" w:type="dxa"/>
          </w:tcPr>
          <w:p w14:paraId="5673EF9A" w14:textId="77777777" w:rsidR="00545AA0" w:rsidRPr="0000051B" w:rsidRDefault="00545AA0" w:rsidP="00B1683B">
            <w:pPr>
              <w:rPr>
                <w:rFonts w:ascii="Arial" w:hAnsi="Arial" w:cs="Arial"/>
                <w:sz w:val="20"/>
                <w:szCs w:val="20"/>
              </w:rPr>
            </w:pPr>
            <w:r>
              <w:rPr>
                <w:rFonts w:ascii="Arial" w:hAnsi="Arial" w:cs="Arial"/>
                <w:sz w:val="20"/>
                <w:szCs w:val="20"/>
              </w:rPr>
              <w:t>04/08/2022</w:t>
            </w:r>
          </w:p>
        </w:tc>
        <w:tc>
          <w:tcPr>
            <w:tcW w:w="1106" w:type="dxa"/>
          </w:tcPr>
          <w:p w14:paraId="38BBC6DB" w14:textId="77777777" w:rsidR="00545AA0" w:rsidRPr="0000051B" w:rsidRDefault="00545AA0" w:rsidP="00B1683B">
            <w:pPr>
              <w:rPr>
                <w:rFonts w:ascii="Arial" w:hAnsi="Arial" w:cs="Arial"/>
                <w:sz w:val="20"/>
                <w:szCs w:val="20"/>
              </w:rPr>
            </w:pPr>
            <w:r>
              <w:rPr>
                <w:rFonts w:ascii="Arial" w:hAnsi="Arial" w:cs="Arial"/>
                <w:sz w:val="20"/>
                <w:szCs w:val="20"/>
              </w:rPr>
              <w:t>STO</w:t>
            </w:r>
          </w:p>
        </w:tc>
        <w:tc>
          <w:tcPr>
            <w:tcW w:w="1065" w:type="dxa"/>
          </w:tcPr>
          <w:p w14:paraId="16C88638" w14:textId="77777777" w:rsidR="00545AA0" w:rsidRPr="0000051B" w:rsidRDefault="00545AA0" w:rsidP="00B1683B">
            <w:pPr>
              <w:rPr>
                <w:rFonts w:ascii="Arial" w:hAnsi="Arial" w:cs="Arial"/>
                <w:sz w:val="20"/>
                <w:szCs w:val="20"/>
              </w:rPr>
            </w:pPr>
            <w:r>
              <w:rPr>
                <w:rFonts w:ascii="Arial" w:hAnsi="Arial" w:cs="Arial"/>
                <w:sz w:val="20"/>
                <w:szCs w:val="20"/>
              </w:rPr>
              <w:t>£280.20</w:t>
            </w:r>
          </w:p>
        </w:tc>
        <w:tc>
          <w:tcPr>
            <w:tcW w:w="2419" w:type="dxa"/>
          </w:tcPr>
          <w:p w14:paraId="25D1D0D6" w14:textId="77777777" w:rsidR="00545AA0" w:rsidRPr="0000051B" w:rsidRDefault="00545AA0" w:rsidP="00B1683B">
            <w:pPr>
              <w:rPr>
                <w:rFonts w:ascii="Arial" w:hAnsi="Arial" w:cs="Arial"/>
                <w:sz w:val="20"/>
                <w:szCs w:val="20"/>
              </w:rPr>
            </w:pPr>
            <w:r>
              <w:rPr>
                <w:rFonts w:ascii="Arial" w:hAnsi="Arial" w:cs="Arial"/>
                <w:sz w:val="20"/>
                <w:szCs w:val="20"/>
              </w:rPr>
              <w:t>Clerk’s salary and expenses</w:t>
            </w:r>
          </w:p>
        </w:tc>
        <w:tc>
          <w:tcPr>
            <w:tcW w:w="1770" w:type="dxa"/>
          </w:tcPr>
          <w:p w14:paraId="7D4567F2" w14:textId="77777777" w:rsidR="00545AA0" w:rsidRPr="0000051B" w:rsidRDefault="00545AA0" w:rsidP="00B1683B">
            <w:pPr>
              <w:rPr>
                <w:rFonts w:ascii="Arial" w:hAnsi="Arial" w:cs="Arial"/>
                <w:sz w:val="20"/>
                <w:szCs w:val="20"/>
              </w:rPr>
            </w:pPr>
            <w:proofErr w:type="gramStart"/>
            <w:r>
              <w:rPr>
                <w:rFonts w:ascii="Arial" w:hAnsi="Arial" w:cs="Arial"/>
                <w:sz w:val="20"/>
                <w:szCs w:val="20"/>
              </w:rPr>
              <w:t>Pre authorised</w:t>
            </w:r>
            <w:proofErr w:type="gramEnd"/>
            <w:r>
              <w:rPr>
                <w:rFonts w:ascii="Arial" w:hAnsi="Arial" w:cs="Arial"/>
                <w:sz w:val="20"/>
                <w:szCs w:val="20"/>
              </w:rPr>
              <w:t xml:space="preserve"> </w:t>
            </w:r>
          </w:p>
        </w:tc>
        <w:tc>
          <w:tcPr>
            <w:tcW w:w="1589" w:type="dxa"/>
          </w:tcPr>
          <w:p w14:paraId="6AB1B6AF" w14:textId="77777777" w:rsidR="00545AA0" w:rsidRPr="0000051B" w:rsidRDefault="00545AA0" w:rsidP="00B1683B">
            <w:pPr>
              <w:rPr>
                <w:rFonts w:ascii="Arial" w:hAnsi="Arial" w:cs="Arial"/>
                <w:sz w:val="20"/>
                <w:szCs w:val="20"/>
              </w:rPr>
            </w:pPr>
            <w:r w:rsidRPr="0000051B">
              <w:rPr>
                <w:rFonts w:ascii="Arial" w:hAnsi="Arial" w:cs="Arial"/>
                <w:sz w:val="20"/>
                <w:szCs w:val="20"/>
              </w:rPr>
              <w:t>Within Budget</w:t>
            </w:r>
          </w:p>
        </w:tc>
      </w:tr>
      <w:tr w:rsidR="00545AA0" w:rsidRPr="0000051B" w14:paraId="139FDFE0" w14:textId="77777777" w:rsidTr="00B1683B">
        <w:tc>
          <w:tcPr>
            <w:tcW w:w="1303" w:type="dxa"/>
          </w:tcPr>
          <w:p w14:paraId="08C9F864" w14:textId="77777777" w:rsidR="00545AA0" w:rsidRDefault="00545AA0" w:rsidP="00B1683B">
            <w:pPr>
              <w:rPr>
                <w:rFonts w:ascii="Arial" w:hAnsi="Arial" w:cs="Arial"/>
                <w:sz w:val="20"/>
                <w:szCs w:val="20"/>
              </w:rPr>
            </w:pPr>
            <w:r>
              <w:rPr>
                <w:rFonts w:ascii="Arial" w:hAnsi="Arial" w:cs="Arial"/>
                <w:sz w:val="20"/>
                <w:szCs w:val="20"/>
              </w:rPr>
              <w:t>04/09/2022</w:t>
            </w:r>
          </w:p>
        </w:tc>
        <w:tc>
          <w:tcPr>
            <w:tcW w:w="1106" w:type="dxa"/>
          </w:tcPr>
          <w:p w14:paraId="474ABBAA" w14:textId="77777777" w:rsidR="00545AA0" w:rsidRDefault="00545AA0" w:rsidP="00B1683B">
            <w:pPr>
              <w:rPr>
                <w:rFonts w:ascii="Arial" w:hAnsi="Arial" w:cs="Arial"/>
                <w:sz w:val="20"/>
                <w:szCs w:val="20"/>
              </w:rPr>
            </w:pPr>
            <w:r>
              <w:rPr>
                <w:rFonts w:ascii="Arial" w:hAnsi="Arial" w:cs="Arial"/>
                <w:sz w:val="20"/>
                <w:szCs w:val="20"/>
              </w:rPr>
              <w:t>STO</w:t>
            </w:r>
          </w:p>
        </w:tc>
        <w:tc>
          <w:tcPr>
            <w:tcW w:w="1065" w:type="dxa"/>
          </w:tcPr>
          <w:p w14:paraId="190E5076" w14:textId="77777777" w:rsidR="00545AA0" w:rsidRDefault="00545AA0" w:rsidP="00B1683B">
            <w:pPr>
              <w:rPr>
                <w:rFonts w:ascii="Arial" w:hAnsi="Arial" w:cs="Arial"/>
                <w:sz w:val="20"/>
                <w:szCs w:val="20"/>
              </w:rPr>
            </w:pPr>
            <w:r>
              <w:rPr>
                <w:rFonts w:ascii="Arial" w:hAnsi="Arial" w:cs="Arial"/>
                <w:sz w:val="20"/>
                <w:szCs w:val="20"/>
              </w:rPr>
              <w:t>£172.93</w:t>
            </w:r>
          </w:p>
        </w:tc>
        <w:tc>
          <w:tcPr>
            <w:tcW w:w="2419" w:type="dxa"/>
          </w:tcPr>
          <w:p w14:paraId="55318154" w14:textId="77777777" w:rsidR="00545AA0" w:rsidRDefault="00545AA0" w:rsidP="00B1683B">
            <w:pPr>
              <w:rPr>
                <w:rFonts w:ascii="Arial" w:hAnsi="Arial" w:cs="Arial"/>
                <w:sz w:val="20"/>
                <w:szCs w:val="20"/>
              </w:rPr>
            </w:pPr>
            <w:r>
              <w:rPr>
                <w:rFonts w:ascii="Arial" w:hAnsi="Arial" w:cs="Arial"/>
                <w:sz w:val="20"/>
                <w:szCs w:val="20"/>
              </w:rPr>
              <w:t>Sweeper Salary</w:t>
            </w:r>
          </w:p>
        </w:tc>
        <w:tc>
          <w:tcPr>
            <w:tcW w:w="1770" w:type="dxa"/>
          </w:tcPr>
          <w:p w14:paraId="673B51C6" w14:textId="77777777" w:rsidR="00545AA0" w:rsidRPr="0000051B" w:rsidRDefault="00545AA0" w:rsidP="00B1683B">
            <w:pPr>
              <w:rPr>
                <w:rFonts w:ascii="Arial" w:hAnsi="Arial" w:cs="Arial"/>
                <w:sz w:val="20"/>
                <w:szCs w:val="20"/>
              </w:rPr>
            </w:pPr>
            <w:proofErr w:type="gramStart"/>
            <w:r>
              <w:rPr>
                <w:rFonts w:ascii="Arial" w:hAnsi="Arial" w:cs="Arial"/>
                <w:sz w:val="20"/>
                <w:szCs w:val="20"/>
              </w:rPr>
              <w:t>Pre authorised</w:t>
            </w:r>
            <w:proofErr w:type="gramEnd"/>
            <w:r>
              <w:rPr>
                <w:rFonts w:ascii="Arial" w:hAnsi="Arial" w:cs="Arial"/>
                <w:sz w:val="20"/>
                <w:szCs w:val="20"/>
              </w:rPr>
              <w:t xml:space="preserve">  </w:t>
            </w:r>
          </w:p>
        </w:tc>
        <w:tc>
          <w:tcPr>
            <w:tcW w:w="1589" w:type="dxa"/>
          </w:tcPr>
          <w:p w14:paraId="69BD0619" w14:textId="77777777" w:rsidR="00545AA0" w:rsidRPr="0000051B" w:rsidRDefault="00545AA0" w:rsidP="00B1683B">
            <w:pPr>
              <w:rPr>
                <w:rFonts w:ascii="Arial" w:hAnsi="Arial" w:cs="Arial"/>
                <w:sz w:val="20"/>
                <w:szCs w:val="20"/>
              </w:rPr>
            </w:pPr>
            <w:r w:rsidRPr="0000051B">
              <w:rPr>
                <w:rFonts w:ascii="Arial" w:hAnsi="Arial" w:cs="Arial"/>
                <w:sz w:val="20"/>
                <w:szCs w:val="20"/>
              </w:rPr>
              <w:t>Within Budget</w:t>
            </w:r>
          </w:p>
        </w:tc>
      </w:tr>
      <w:tr w:rsidR="00545AA0" w:rsidRPr="0000051B" w14:paraId="3713FC66" w14:textId="77777777" w:rsidTr="00B1683B">
        <w:tc>
          <w:tcPr>
            <w:tcW w:w="1303" w:type="dxa"/>
          </w:tcPr>
          <w:p w14:paraId="775C5256" w14:textId="77777777" w:rsidR="00545AA0" w:rsidRPr="0000051B" w:rsidRDefault="00545AA0" w:rsidP="00B1683B">
            <w:pPr>
              <w:rPr>
                <w:rFonts w:ascii="Arial" w:hAnsi="Arial" w:cs="Arial"/>
                <w:sz w:val="20"/>
                <w:szCs w:val="20"/>
              </w:rPr>
            </w:pPr>
            <w:r>
              <w:rPr>
                <w:rFonts w:ascii="Arial" w:hAnsi="Arial" w:cs="Arial"/>
                <w:sz w:val="20"/>
                <w:szCs w:val="20"/>
              </w:rPr>
              <w:t>04/09/2022</w:t>
            </w:r>
          </w:p>
        </w:tc>
        <w:tc>
          <w:tcPr>
            <w:tcW w:w="1106" w:type="dxa"/>
          </w:tcPr>
          <w:p w14:paraId="2BCFB5C3" w14:textId="77777777" w:rsidR="00545AA0" w:rsidRPr="0000051B" w:rsidRDefault="00545AA0" w:rsidP="00B1683B">
            <w:pPr>
              <w:rPr>
                <w:rFonts w:ascii="Arial" w:hAnsi="Arial" w:cs="Arial"/>
                <w:sz w:val="20"/>
                <w:szCs w:val="20"/>
              </w:rPr>
            </w:pPr>
            <w:r>
              <w:rPr>
                <w:rFonts w:ascii="Arial" w:hAnsi="Arial" w:cs="Arial"/>
                <w:sz w:val="20"/>
                <w:szCs w:val="20"/>
              </w:rPr>
              <w:t>STO</w:t>
            </w:r>
          </w:p>
        </w:tc>
        <w:tc>
          <w:tcPr>
            <w:tcW w:w="1065" w:type="dxa"/>
          </w:tcPr>
          <w:p w14:paraId="5A7CD1E1" w14:textId="77777777" w:rsidR="00545AA0" w:rsidRPr="005C3ECC" w:rsidRDefault="00545AA0" w:rsidP="00B1683B">
            <w:pPr>
              <w:rPr>
                <w:rFonts w:ascii="Arial" w:hAnsi="Arial" w:cs="Arial"/>
                <w:color w:val="000000" w:themeColor="text1"/>
                <w:sz w:val="20"/>
                <w:szCs w:val="20"/>
              </w:rPr>
            </w:pPr>
            <w:r>
              <w:rPr>
                <w:rFonts w:ascii="Arial" w:hAnsi="Arial" w:cs="Arial"/>
                <w:sz w:val="20"/>
                <w:szCs w:val="20"/>
              </w:rPr>
              <w:t>£280.20</w:t>
            </w:r>
          </w:p>
        </w:tc>
        <w:tc>
          <w:tcPr>
            <w:tcW w:w="2419" w:type="dxa"/>
          </w:tcPr>
          <w:p w14:paraId="018C8EFE" w14:textId="77777777" w:rsidR="00545AA0" w:rsidRPr="0000051B" w:rsidRDefault="00545AA0" w:rsidP="00B1683B">
            <w:pPr>
              <w:rPr>
                <w:rFonts w:ascii="Arial" w:hAnsi="Arial" w:cs="Arial"/>
                <w:sz w:val="20"/>
                <w:szCs w:val="20"/>
              </w:rPr>
            </w:pPr>
            <w:r>
              <w:rPr>
                <w:rFonts w:ascii="Arial" w:hAnsi="Arial" w:cs="Arial"/>
                <w:sz w:val="20"/>
                <w:szCs w:val="20"/>
              </w:rPr>
              <w:t>Clerk’s salary and expenses</w:t>
            </w:r>
          </w:p>
        </w:tc>
        <w:tc>
          <w:tcPr>
            <w:tcW w:w="1770" w:type="dxa"/>
          </w:tcPr>
          <w:p w14:paraId="0856491E" w14:textId="77777777" w:rsidR="00545AA0" w:rsidRPr="0000051B" w:rsidRDefault="00545AA0" w:rsidP="00B1683B">
            <w:pPr>
              <w:rPr>
                <w:rFonts w:ascii="Arial" w:hAnsi="Arial" w:cs="Arial"/>
                <w:sz w:val="20"/>
                <w:szCs w:val="20"/>
              </w:rPr>
            </w:pPr>
            <w:proofErr w:type="gramStart"/>
            <w:r>
              <w:rPr>
                <w:rFonts w:ascii="Arial" w:hAnsi="Arial" w:cs="Arial"/>
                <w:sz w:val="20"/>
                <w:szCs w:val="20"/>
              </w:rPr>
              <w:t>Pre authorised</w:t>
            </w:r>
            <w:proofErr w:type="gramEnd"/>
            <w:r>
              <w:rPr>
                <w:rFonts w:ascii="Arial" w:hAnsi="Arial" w:cs="Arial"/>
                <w:sz w:val="20"/>
                <w:szCs w:val="20"/>
              </w:rPr>
              <w:t xml:space="preserve">  </w:t>
            </w:r>
          </w:p>
        </w:tc>
        <w:tc>
          <w:tcPr>
            <w:tcW w:w="1589" w:type="dxa"/>
          </w:tcPr>
          <w:p w14:paraId="713FC921" w14:textId="77777777" w:rsidR="00545AA0" w:rsidRPr="0000051B" w:rsidRDefault="00545AA0" w:rsidP="00B1683B">
            <w:pPr>
              <w:rPr>
                <w:rFonts w:ascii="Arial" w:hAnsi="Arial" w:cs="Arial"/>
                <w:sz w:val="20"/>
                <w:szCs w:val="20"/>
              </w:rPr>
            </w:pPr>
            <w:r w:rsidRPr="0000051B">
              <w:rPr>
                <w:rFonts w:ascii="Arial" w:hAnsi="Arial" w:cs="Arial"/>
                <w:sz w:val="20"/>
                <w:szCs w:val="20"/>
              </w:rPr>
              <w:t>Within Budget</w:t>
            </w:r>
          </w:p>
        </w:tc>
      </w:tr>
      <w:tr w:rsidR="00545AA0" w:rsidRPr="0000051B" w14:paraId="52BC25D0" w14:textId="77777777" w:rsidTr="00B1683B">
        <w:tc>
          <w:tcPr>
            <w:tcW w:w="1303" w:type="dxa"/>
          </w:tcPr>
          <w:p w14:paraId="14C6AB9A" w14:textId="77777777" w:rsidR="00545AA0" w:rsidRDefault="00545AA0" w:rsidP="00B1683B">
            <w:pPr>
              <w:rPr>
                <w:rFonts w:ascii="Arial" w:hAnsi="Arial" w:cs="Arial"/>
                <w:sz w:val="20"/>
                <w:szCs w:val="20"/>
              </w:rPr>
            </w:pPr>
            <w:r>
              <w:rPr>
                <w:rFonts w:ascii="Arial" w:hAnsi="Arial" w:cs="Arial"/>
                <w:sz w:val="20"/>
                <w:szCs w:val="20"/>
              </w:rPr>
              <w:t>30/09/2022</w:t>
            </w:r>
          </w:p>
        </w:tc>
        <w:tc>
          <w:tcPr>
            <w:tcW w:w="1106" w:type="dxa"/>
          </w:tcPr>
          <w:p w14:paraId="24B1DE8E" w14:textId="77777777" w:rsidR="00545AA0" w:rsidRDefault="00545AA0" w:rsidP="00B1683B">
            <w:pPr>
              <w:rPr>
                <w:rFonts w:ascii="Arial" w:hAnsi="Arial" w:cs="Arial"/>
                <w:sz w:val="20"/>
                <w:szCs w:val="20"/>
              </w:rPr>
            </w:pPr>
            <w:r>
              <w:rPr>
                <w:rFonts w:ascii="Arial" w:hAnsi="Arial" w:cs="Arial"/>
                <w:sz w:val="20"/>
                <w:szCs w:val="20"/>
              </w:rPr>
              <w:t>DD</w:t>
            </w:r>
          </w:p>
        </w:tc>
        <w:tc>
          <w:tcPr>
            <w:tcW w:w="1065" w:type="dxa"/>
          </w:tcPr>
          <w:p w14:paraId="56B3BC7C" w14:textId="77777777" w:rsidR="00545AA0" w:rsidRDefault="00545AA0" w:rsidP="00B1683B">
            <w:pPr>
              <w:rPr>
                <w:rFonts w:ascii="Arial" w:hAnsi="Arial" w:cs="Arial"/>
                <w:sz w:val="20"/>
                <w:szCs w:val="20"/>
              </w:rPr>
            </w:pPr>
            <w:r>
              <w:rPr>
                <w:rFonts w:ascii="Arial" w:hAnsi="Arial" w:cs="Arial"/>
                <w:sz w:val="20"/>
                <w:szCs w:val="20"/>
              </w:rPr>
              <w:t>£18</w:t>
            </w:r>
          </w:p>
        </w:tc>
        <w:tc>
          <w:tcPr>
            <w:tcW w:w="2419" w:type="dxa"/>
          </w:tcPr>
          <w:p w14:paraId="4852C527" w14:textId="77777777" w:rsidR="00545AA0" w:rsidRDefault="00545AA0" w:rsidP="00B1683B">
            <w:pPr>
              <w:rPr>
                <w:rFonts w:ascii="Arial" w:hAnsi="Arial" w:cs="Arial"/>
                <w:sz w:val="20"/>
                <w:szCs w:val="20"/>
              </w:rPr>
            </w:pPr>
            <w:r>
              <w:rPr>
                <w:rFonts w:ascii="Arial" w:hAnsi="Arial" w:cs="Arial"/>
                <w:sz w:val="20"/>
                <w:szCs w:val="20"/>
              </w:rPr>
              <w:t>Bank fees</w:t>
            </w:r>
          </w:p>
        </w:tc>
        <w:tc>
          <w:tcPr>
            <w:tcW w:w="1770" w:type="dxa"/>
          </w:tcPr>
          <w:p w14:paraId="2A62366C" w14:textId="77777777" w:rsidR="00545AA0" w:rsidRDefault="00545AA0" w:rsidP="00B1683B">
            <w:pPr>
              <w:rPr>
                <w:rFonts w:ascii="Arial" w:hAnsi="Arial" w:cs="Arial"/>
                <w:sz w:val="20"/>
                <w:szCs w:val="20"/>
              </w:rPr>
            </w:pPr>
          </w:p>
        </w:tc>
        <w:tc>
          <w:tcPr>
            <w:tcW w:w="1589" w:type="dxa"/>
          </w:tcPr>
          <w:p w14:paraId="14CE8B21" w14:textId="77777777" w:rsidR="00545AA0" w:rsidRPr="0000051B" w:rsidRDefault="00545AA0" w:rsidP="00B1683B">
            <w:pPr>
              <w:rPr>
                <w:rFonts w:ascii="Arial" w:hAnsi="Arial" w:cs="Arial"/>
                <w:sz w:val="20"/>
                <w:szCs w:val="20"/>
              </w:rPr>
            </w:pPr>
          </w:p>
        </w:tc>
      </w:tr>
      <w:tr w:rsidR="00545AA0" w:rsidRPr="0000051B" w14:paraId="4AD2AD30" w14:textId="77777777" w:rsidTr="00B1683B">
        <w:tc>
          <w:tcPr>
            <w:tcW w:w="1303" w:type="dxa"/>
          </w:tcPr>
          <w:p w14:paraId="17037894" w14:textId="77777777" w:rsidR="00545AA0" w:rsidRDefault="00545AA0" w:rsidP="00B1683B">
            <w:pPr>
              <w:rPr>
                <w:rFonts w:ascii="Arial" w:hAnsi="Arial" w:cs="Arial"/>
                <w:sz w:val="20"/>
                <w:szCs w:val="20"/>
              </w:rPr>
            </w:pPr>
            <w:r>
              <w:rPr>
                <w:rFonts w:ascii="Arial" w:hAnsi="Arial" w:cs="Arial"/>
                <w:sz w:val="20"/>
                <w:szCs w:val="20"/>
              </w:rPr>
              <w:t>04/102022</w:t>
            </w:r>
          </w:p>
        </w:tc>
        <w:tc>
          <w:tcPr>
            <w:tcW w:w="1106" w:type="dxa"/>
          </w:tcPr>
          <w:p w14:paraId="7B357B56" w14:textId="77777777" w:rsidR="00545AA0" w:rsidRDefault="00545AA0" w:rsidP="00B1683B">
            <w:pPr>
              <w:rPr>
                <w:rFonts w:ascii="Arial" w:hAnsi="Arial" w:cs="Arial"/>
                <w:sz w:val="20"/>
                <w:szCs w:val="20"/>
              </w:rPr>
            </w:pPr>
            <w:r>
              <w:rPr>
                <w:rFonts w:ascii="Arial" w:hAnsi="Arial" w:cs="Arial"/>
                <w:sz w:val="20"/>
                <w:szCs w:val="20"/>
              </w:rPr>
              <w:t>STO</w:t>
            </w:r>
          </w:p>
        </w:tc>
        <w:tc>
          <w:tcPr>
            <w:tcW w:w="1065" w:type="dxa"/>
          </w:tcPr>
          <w:p w14:paraId="4DC98D93" w14:textId="77777777" w:rsidR="00545AA0" w:rsidRDefault="00545AA0" w:rsidP="00B1683B">
            <w:pPr>
              <w:rPr>
                <w:rFonts w:ascii="Arial" w:hAnsi="Arial" w:cs="Arial"/>
                <w:sz w:val="20"/>
                <w:szCs w:val="20"/>
              </w:rPr>
            </w:pPr>
            <w:r>
              <w:rPr>
                <w:rFonts w:ascii="Arial" w:hAnsi="Arial" w:cs="Arial"/>
                <w:sz w:val="20"/>
                <w:szCs w:val="20"/>
              </w:rPr>
              <w:t>£172.93</w:t>
            </w:r>
          </w:p>
        </w:tc>
        <w:tc>
          <w:tcPr>
            <w:tcW w:w="2419" w:type="dxa"/>
          </w:tcPr>
          <w:p w14:paraId="484919A4" w14:textId="77777777" w:rsidR="00545AA0" w:rsidRDefault="00545AA0" w:rsidP="00B1683B">
            <w:pPr>
              <w:rPr>
                <w:rFonts w:ascii="Arial" w:hAnsi="Arial" w:cs="Arial"/>
                <w:sz w:val="20"/>
                <w:szCs w:val="20"/>
              </w:rPr>
            </w:pPr>
            <w:r>
              <w:rPr>
                <w:rFonts w:ascii="Arial" w:hAnsi="Arial" w:cs="Arial"/>
                <w:sz w:val="20"/>
                <w:szCs w:val="20"/>
              </w:rPr>
              <w:t>Sweeper Salary</w:t>
            </w:r>
          </w:p>
        </w:tc>
        <w:tc>
          <w:tcPr>
            <w:tcW w:w="1770" w:type="dxa"/>
          </w:tcPr>
          <w:p w14:paraId="37698F3B" w14:textId="77777777" w:rsidR="00545AA0" w:rsidRPr="0000051B" w:rsidRDefault="00545AA0" w:rsidP="00B1683B">
            <w:pPr>
              <w:rPr>
                <w:rFonts w:ascii="Arial" w:hAnsi="Arial" w:cs="Arial"/>
                <w:sz w:val="20"/>
                <w:szCs w:val="20"/>
              </w:rPr>
            </w:pPr>
            <w:proofErr w:type="gramStart"/>
            <w:r>
              <w:rPr>
                <w:rFonts w:ascii="Arial" w:hAnsi="Arial" w:cs="Arial"/>
                <w:sz w:val="20"/>
                <w:szCs w:val="20"/>
              </w:rPr>
              <w:t>Pre authorised</w:t>
            </w:r>
            <w:proofErr w:type="gramEnd"/>
            <w:r>
              <w:rPr>
                <w:rFonts w:ascii="Arial" w:hAnsi="Arial" w:cs="Arial"/>
                <w:sz w:val="20"/>
                <w:szCs w:val="20"/>
              </w:rPr>
              <w:t xml:space="preserve">  </w:t>
            </w:r>
          </w:p>
        </w:tc>
        <w:tc>
          <w:tcPr>
            <w:tcW w:w="1589" w:type="dxa"/>
          </w:tcPr>
          <w:p w14:paraId="67A89E6D" w14:textId="77777777" w:rsidR="00545AA0" w:rsidRPr="0000051B" w:rsidRDefault="00545AA0" w:rsidP="00B1683B">
            <w:pPr>
              <w:rPr>
                <w:rFonts w:ascii="Arial" w:hAnsi="Arial" w:cs="Arial"/>
                <w:sz w:val="20"/>
                <w:szCs w:val="20"/>
              </w:rPr>
            </w:pPr>
            <w:r w:rsidRPr="0000051B">
              <w:rPr>
                <w:rFonts w:ascii="Arial" w:hAnsi="Arial" w:cs="Arial"/>
                <w:sz w:val="20"/>
                <w:szCs w:val="20"/>
              </w:rPr>
              <w:t>Within Budget</w:t>
            </w:r>
          </w:p>
        </w:tc>
      </w:tr>
      <w:tr w:rsidR="00545AA0" w:rsidRPr="0000051B" w14:paraId="13BD205F" w14:textId="77777777" w:rsidTr="00B1683B">
        <w:tc>
          <w:tcPr>
            <w:tcW w:w="1303" w:type="dxa"/>
          </w:tcPr>
          <w:p w14:paraId="0F4AF25E" w14:textId="77777777" w:rsidR="00545AA0" w:rsidRPr="0000051B" w:rsidRDefault="00545AA0" w:rsidP="00B1683B">
            <w:pPr>
              <w:rPr>
                <w:rFonts w:ascii="Arial" w:hAnsi="Arial" w:cs="Arial"/>
                <w:sz w:val="20"/>
                <w:szCs w:val="20"/>
              </w:rPr>
            </w:pPr>
            <w:r>
              <w:rPr>
                <w:rFonts w:ascii="Arial" w:hAnsi="Arial" w:cs="Arial"/>
                <w:sz w:val="20"/>
                <w:szCs w:val="20"/>
              </w:rPr>
              <w:t>04/10/2022</w:t>
            </w:r>
          </w:p>
        </w:tc>
        <w:tc>
          <w:tcPr>
            <w:tcW w:w="1106" w:type="dxa"/>
          </w:tcPr>
          <w:p w14:paraId="4940B127" w14:textId="77777777" w:rsidR="00545AA0" w:rsidRPr="0000051B" w:rsidRDefault="00545AA0" w:rsidP="00B1683B">
            <w:pPr>
              <w:rPr>
                <w:rFonts w:ascii="Arial" w:hAnsi="Arial" w:cs="Arial"/>
                <w:sz w:val="20"/>
                <w:szCs w:val="20"/>
              </w:rPr>
            </w:pPr>
            <w:r>
              <w:rPr>
                <w:rFonts w:ascii="Arial" w:hAnsi="Arial" w:cs="Arial"/>
                <w:sz w:val="20"/>
                <w:szCs w:val="20"/>
              </w:rPr>
              <w:t>STO</w:t>
            </w:r>
          </w:p>
        </w:tc>
        <w:tc>
          <w:tcPr>
            <w:tcW w:w="1065" w:type="dxa"/>
          </w:tcPr>
          <w:p w14:paraId="51D8F710" w14:textId="77777777" w:rsidR="00545AA0" w:rsidRPr="005C3ECC" w:rsidRDefault="00545AA0" w:rsidP="00B1683B">
            <w:pPr>
              <w:rPr>
                <w:rFonts w:ascii="Arial" w:hAnsi="Arial" w:cs="Arial"/>
                <w:color w:val="000000" w:themeColor="text1"/>
                <w:sz w:val="20"/>
                <w:szCs w:val="20"/>
              </w:rPr>
            </w:pPr>
            <w:r>
              <w:rPr>
                <w:rFonts w:ascii="Arial" w:hAnsi="Arial" w:cs="Arial"/>
                <w:sz w:val="20"/>
                <w:szCs w:val="20"/>
              </w:rPr>
              <w:t>£280.20</w:t>
            </w:r>
          </w:p>
        </w:tc>
        <w:tc>
          <w:tcPr>
            <w:tcW w:w="2419" w:type="dxa"/>
          </w:tcPr>
          <w:p w14:paraId="0B8B0F1C" w14:textId="77777777" w:rsidR="00545AA0" w:rsidRPr="0000051B" w:rsidRDefault="00545AA0" w:rsidP="00B1683B">
            <w:pPr>
              <w:rPr>
                <w:rFonts w:ascii="Arial" w:hAnsi="Arial" w:cs="Arial"/>
                <w:sz w:val="20"/>
                <w:szCs w:val="20"/>
              </w:rPr>
            </w:pPr>
            <w:r>
              <w:rPr>
                <w:rFonts w:ascii="Arial" w:hAnsi="Arial" w:cs="Arial"/>
                <w:sz w:val="20"/>
                <w:szCs w:val="20"/>
              </w:rPr>
              <w:t>Clerk’s salary and expenses</w:t>
            </w:r>
          </w:p>
        </w:tc>
        <w:tc>
          <w:tcPr>
            <w:tcW w:w="1770" w:type="dxa"/>
          </w:tcPr>
          <w:p w14:paraId="70CF6708" w14:textId="77777777" w:rsidR="00545AA0" w:rsidRPr="0000051B" w:rsidRDefault="00545AA0" w:rsidP="00B1683B">
            <w:pPr>
              <w:rPr>
                <w:rFonts w:ascii="Arial" w:hAnsi="Arial" w:cs="Arial"/>
                <w:sz w:val="20"/>
                <w:szCs w:val="20"/>
              </w:rPr>
            </w:pPr>
            <w:proofErr w:type="gramStart"/>
            <w:r>
              <w:rPr>
                <w:rFonts w:ascii="Arial" w:hAnsi="Arial" w:cs="Arial"/>
                <w:sz w:val="20"/>
                <w:szCs w:val="20"/>
              </w:rPr>
              <w:t>Pre authorised</w:t>
            </w:r>
            <w:proofErr w:type="gramEnd"/>
            <w:r>
              <w:rPr>
                <w:rFonts w:ascii="Arial" w:hAnsi="Arial" w:cs="Arial"/>
                <w:sz w:val="20"/>
                <w:szCs w:val="20"/>
              </w:rPr>
              <w:t xml:space="preserve">  </w:t>
            </w:r>
          </w:p>
        </w:tc>
        <w:tc>
          <w:tcPr>
            <w:tcW w:w="1589" w:type="dxa"/>
          </w:tcPr>
          <w:p w14:paraId="5FB09125" w14:textId="77777777" w:rsidR="00545AA0" w:rsidRPr="0000051B" w:rsidRDefault="00545AA0" w:rsidP="00B1683B">
            <w:pPr>
              <w:rPr>
                <w:rFonts w:ascii="Arial" w:hAnsi="Arial" w:cs="Arial"/>
                <w:sz w:val="20"/>
                <w:szCs w:val="20"/>
              </w:rPr>
            </w:pPr>
            <w:r w:rsidRPr="0000051B">
              <w:rPr>
                <w:rFonts w:ascii="Arial" w:hAnsi="Arial" w:cs="Arial"/>
                <w:sz w:val="20"/>
                <w:szCs w:val="20"/>
              </w:rPr>
              <w:t>Within Budget</w:t>
            </w:r>
          </w:p>
        </w:tc>
      </w:tr>
      <w:tr w:rsidR="00545AA0" w:rsidRPr="0000051B" w14:paraId="1C99E2DC" w14:textId="77777777" w:rsidTr="00B1683B">
        <w:tc>
          <w:tcPr>
            <w:tcW w:w="1303" w:type="dxa"/>
          </w:tcPr>
          <w:p w14:paraId="598F8D83" w14:textId="77777777" w:rsidR="00545AA0" w:rsidRPr="0000051B" w:rsidRDefault="00545AA0" w:rsidP="00B1683B">
            <w:pPr>
              <w:rPr>
                <w:rFonts w:ascii="Arial" w:hAnsi="Arial" w:cs="Arial"/>
                <w:sz w:val="20"/>
                <w:szCs w:val="20"/>
              </w:rPr>
            </w:pPr>
            <w:r>
              <w:rPr>
                <w:rFonts w:ascii="Arial" w:hAnsi="Arial" w:cs="Arial"/>
                <w:sz w:val="20"/>
                <w:szCs w:val="20"/>
              </w:rPr>
              <w:t>13/10/2022</w:t>
            </w:r>
          </w:p>
        </w:tc>
        <w:tc>
          <w:tcPr>
            <w:tcW w:w="1106" w:type="dxa"/>
          </w:tcPr>
          <w:p w14:paraId="7334D2D9" w14:textId="28C9E677" w:rsidR="00545AA0" w:rsidRPr="0000051B" w:rsidRDefault="00545AA0" w:rsidP="00B1683B">
            <w:pPr>
              <w:rPr>
                <w:rFonts w:ascii="Arial" w:hAnsi="Arial" w:cs="Arial"/>
                <w:sz w:val="20"/>
                <w:szCs w:val="20"/>
              </w:rPr>
            </w:pPr>
            <w:r>
              <w:rPr>
                <w:rFonts w:ascii="Arial" w:hAnsi="Arial" w:cs="Arial"/>
                <w:sz w:val="20"/>
                <w:szCs w:val="20"/>
              </w:rPr>
              <w:t>Cheque 300002</w:t>
            </w:r>
          </w:p>
        </w:tc>
        <w:tc>
          <w:tcPr>
            <w:tcW w:w="1065" w:type="dxa"/>
          </w:tcPr>
          <w:p w14:paraId="4C89BD20" w14:textId="77777777" w:rsidR="00545AA0" w:rsidRPr="005C3ECC" w:rsidRDefault="00545AA0" w:rsidP="00B1683B">
            <w:pPr>
              <w:rPr>
                <w:rFonts w:ascii="Arial" w:hAnsi="Arial" w:cs="Arial"/>
                <w:color w:val="000000" w:themeColor="text1"/>
                <w:sz w:val="20"/>
                <w:szCs w:val="20"/>
              </w:rPr>
            </w:pPr>
            <w:r>
              <w:rPr>
                <w:rFonts w:ascii="Arial" w:hAnsi="Arial" w:cs="Arial"/>
                <w:color w:val="000000" w:themeColor="text1"/>
                <w:sz w:val="20"/>
                <w:szCs w:val="20"/>
              </w:rPr>
              <w:t xml:space="preserve">£109.95 </w:t>
            </w:r>
          </w:p>
        </w:tc>
        <w:tc>
          <w:tcPr>
            <w:tcW w:w="2419" w:type="dxa"/>
          </w:tcPr>
          <w:p w14:paraId="5B295CD9" w14:textId="77777777" w:rsidR="00545AA0" w:rsidRPr="0000051B" w:rsidRDefault="00545AA0" w:rsidP="00B1683B">
            <w:pPr>
              <w:rPr>
                <w:rFonts w:ascii="Arial" w:hAnsi="Arial" w:cs="Arial"/>
                <w:sz w:val="20"/>
                <w:szCs w:val="20"/>
              </w:rPr>
            </w:pPr>
            <w:r>
              <w:rPr>
                <w:rFonts w:ascii="Arial" w:hAnsi="Arial" w:cs="Arial"/>
                <w:sz w:val="20"/>
                <w:szCs w:val="20"/>
              </w:rPr>
              <w:t>To PC for goalposts.  *Previously approved in April 2022 but awaiting addition of bank signatories</w:t>
            </w:r>
          </w:p>
        </w:tc>
        <w:tc>
          <w:tcPr>
            <w:tcW w:w="1770" w:type="dxa"/>
          </w:tcPr>
          <w:p w14:paraId="5CDBE412" w14:textId="77777777" w:rsidR="00545AA0" w:rsidRPr="0000051B" w:rsidRDefault="00545AA0" w:rsidP="00B1683B">
            <w:pPr>
              <w:rPr>
                <w:rFonts w:ascii="Arial" w:hAnsi="Arial" w:cs="Arial"/>
                <w:sz w:val="20"/>
                <w:szCs w:val="20"/>
              </w:rPr>
            </w:pPr>
            <w:r>
              <w:rPr>
                <w:rFonts w:ascii="Arial" w:hAnsi="Arial" w:cs="Arial"/>
                <w:sz w:val="20"/>
                <w:szCs w:val="20"/>
              </w:rPr>
              <w:t>MS/JC</w:t>
            </w:r>
          </w:p>
        </w:tc>
        <w:tc>
          <w:tcPr>
            <w:tcW w:w="1589" w:type="dxa"/>
          </w:tcPr>
          <w:p w14:paraId="7AC96E50" w14:textId="77777777" w:rsidR="00545AA0" w:rsidRPr="0000051B" w:rsidRDefault="00545AA0" w:rsidP="00B1683B">
            <w:pPr>
              <w:rPr>
                <w:rFonts w:ascii="Arial" w:hAnsi="Arial" w:cs="Arial"/>
                <w:sz w:val="20"/>
                <w:szCs w:val="20"/>
              </w:rPr>
            </w:pPr>
            <w:r w:rsidRPr="0000051B">
              <w:rPr>
                <w:rFonts w:ascii="Arial" w:hAnsi="Arial" w:cs="Arial"/>
                <w:sz w:val="20"/>
                <w:szCs w:val="20"/>
              </w:rPr>
              <w:t>Within Budget</w:t>
            </w:r>
          </w:p>
        </w:tc>
      </w:tr>
      <w:tr w:rsidR="00545AA0" w:rsidRPr="0000051B" w14:paraId="07868008" w14:textId="77777777" w:rsidTr="00B1683B">
        <w:tc>
          <w:tcPr>
            <w:tcW w:w="1303" w:type="dxa"/>
          </w:tcPr>
          <w:p w14:paraId="56A0C5B2" w14:textId="77777777" w:rsidR="00545AA0" w:rsidRDefault="00545AA0" w:rsidP="00B1683B">
            <w:pPr>
              <w:rPr>
                <w:rFonts w:ascii="Arial" w:hAnsi="Arial" w:cs="Arial"/>
                <w:sz w:val="20"/>
                <w:szCs w:val="20"/>
              </w:rPr>
            </w:pPr>
            <w:r>
              <w:rPr>
                <w:rFonts w:ascii="Arial" w:hAnsi="Arial" w:cs="Arial"/>
                <w:sz w:val="20"/>
                <w:szCs w:val="20"/>
              </w:rPr>
              <w:t>13/10/2022</w:t>
            </w:r>
          </w:p>
        </w:tc>
        <w:tc>
          <w:tcPr>
            <w:tcW w:w="1106" w:type="dxa"/>
          </w:tcPr>
          <w:p w14:paraId="70CD2B35" w14:textId="77777777" w:rsidR="00545AA0" w:rsidRDefault="00545AA0" w:rsidP="00B1683B">
            <w:pPr>
              <w:rPr>
                <w:rFonts w:ascii="Arial" w:hAnsi="Arial" w:cs="Arial"/>
                <w:sz w:val="20"/>
                <w:szCs w:val="20"/>
              </w:rPr>
            </w:pPr>
            <w:r>
              <w:rPr>
                <w:rFonts w:ascii="Arial" w:hAnsi="Arial" w:cs="Arial"/>
                <w:sz w:val="20"/>
                <w:szCs w:val="20"/>
              </w:rPr>
              <w:t>BACS</w:t>
            </w:r>
          </w:p>
        </w:tc>
        <w:tc>
          <w:tcPr>
            <w:tcW w:w="1065" w:type="dxa"/>
          </w:tcPr>
          <w:p w14:paraId="09FF7F87" w14:textId="77777777" w:rsidR="00545AA0" w:rsidRDefault="00545AA0" w:rsidP="00B1683B">
            <w:pPr>
              <w:rPr>
                <w:rFonts w:ascii="Arial" w:hAnsi="Arial" w:cs="Arial"/>
                <w:color w:val="000000" w:themeColor="text1"/>
                <w:sz w:val="20"/>
                <w:szCs w:val="20"/>
              </w:rPr>
            </w:pPr>
            <w:r>
              <w:rPr>
                <w:rFonts w:ascii="Arial" w:hAnsi="Arial" w:cs="Arial"/>
                <w:color w:val="000000" w:themeColor="text1"/>
                <w:sz w:val="20"/>
                <w:szCs w:val="20"/>
              </w:rPr>
              <w:t>£240</w:t>
            </w:r>
          </w:p>
        </w:tc>
        <w:tc>
          <w:tcPr>
            <w:tcW w:w="2419" w:type="dxa"/>
          </w:tcPr>
          <w:p w14:paraId="29CC077B" w14:textId="77777777" w:rsidR="00545AA0" w:rsidRDefault="00545AA0" w:rsidP="00B1683B">
            <w:pPr>
              <w:rPr>
                <w:rFonts w:ascii="Arial" w:hAnsi="Arial" w:cs="Arial"/>
                <w:sz w:val="20"/>
                <w:szCs w:val="20"/>
              </w:rPr>
            </w:pPr>
            <w:r>
              <w:rPr>
                <w:rFonts w:ascii="Arial" w:hAnsi="Arial" w:cs="Arial"/>
                <w:sz w:val="20"/>
                <w:szCs w:val="20"/>
              </w:rPr>
              <w:t>WCGC Aug and Sept</w:t>
            </w:r>
          </w:p>
        </w:tc>
        <w:tc>
          <w:tcPr>
            <w:tcW w:w="1770" w:type="dxa"/>
          </w:tcPr>
          <w:p w14:paraId="1347BE52" w14:textId="77777777" w:rsidR="00545AA0" w:rsidRDefault="00545AA0" w:rsidP="00B1683B">
            <w:pPr>
              <w:rPr>
                <w:rFonts w:ascii="Arial" w:hAnsi="Arial" w:cs="Arial"/>
                <w:sz w:val="20"/>
                <w:szCs w:val="20"/>
              </w:rPr>
            </w:pPr>
            <w:r>
              <w:rPr>
                <w:rFonts w:ascii="Arial" w:hAnsi="Arial" w:cs="Arial"/>
                <w:sz w:val="20"/>
                <w:szCs w:val="20"/>
              </w:rPr>
              <w:t>PC/MS</w:t>
            </w:r>
          </w:p>
        </w:tc>
        <w:tc>
          <w:tcPr>
            <w:tcW w:w="1589" w:type="dxa"/>
          </w:tcPr>
          <w:p w14:paraId="425D11F3" w14:textId="77777777" w:rsidR="00545AA0" w:rsidRPr="0000051B" w:rsidRDefault="00545AA0" w:rsidP="00B1683B">
            <w:pPr>
              <w:rPr>
                <w:rFonts w:ascii="Arial" w:hAnsi="Arial" w:cs="Arial"/>
                <w:sz w:val="20"/>
                <w:szCs w:val="20"/>
              </w:rPr>
            </w:pPr>
            <w:r w:rsidRPr="0000051B">
              <w:rPr>
                <w:rFonts w:ascii="Arial" w:hAnsi="Arial" w:cs="Arial"/>
                <w:sz w:val="20"/>
                <w:szCs w:val="20"/>
              </w:rPr>
              <w:t>Within Budget</w:t>
            </w:r>
          </w:p>
        </w:tc>
      </w:tr>
      <w:tr w:rsidR="00545AA0" w:rsidRPr="0000051B" w14:paraId="2B0F2291" w14:textId="77777777" w:rsidTr="00B1683B">
        <w:tc>
          <w:tcPr>
            <w:tcW w:w="1303" w:type="dxa"/>
          </w:tcPr>
          <w:p w14:paraId="4DEA63D5" w14:textId="77777777" w:rsidR="00545AA0" w:rsidRDefault="00545AA0" w:rsidP="00B1683B">
            <w:pPr>
              <w:rPr>
                <w:rFonts w:ascii="Arial" w:hAnsi="Arial" w:cs="Arial"/>
                <w:sz w:val="20"/>
                <w:szCs w:val="20"/>
              </w:rPr>
            </w:pPr>
            <w:r>
              <w:rPr>
                <w:rFonts w:ascii="Arial" w:hAnsi="Arial" w:cs="Arial"/>
                <w:sz w:val="20"/>
                <w:szCs w:val="20"/>
              </w:rPr>
              <w:t>13/10/2022</w:t>
            </w:r>
          </w:p>
        </w:tc>
        <w:tc>
          <w:tcPr>
            <w:tcW w:w="1106" w:type="dxa"/>
          </w:tcPr>
          <w:p w14:paraId="3404D3AC" w14:textId="604CD183" w:rsidR="00545AA0" w:rsidRDefault="00545AA0" w:rsidP="00B1683B">
            <w:pPr>
              <w:rPr>
                <w:rFonts w:ascii="Arial" w:hAnsi="Arial" w:cs="Arial"/>
                <w:sz w:val="20"/>
                <w:szCs w:val="20"/>
              </w:rPr>
            </w:pPr>
            <w:r>
              <w:rPr>
                <w:rFonts w:ascii="Arial" w:hAnsi="Arial" w:cs="Arial"/>
                <w:sz w:val="20"/>
                <w:szCs w:val="20"/>
              </w:rPr>
              <w:t>Cheque 300002</w:t>
            </w:r>
          </w:p>
        </w:tc>
        <w:tc>
          <w:tcPr>
            <w:tcW w:w="1065" w:type="dxa"/>
          </w:tcPr>
          <w:p w14:paraId="3839398A" w14:textId="77777777" w:rsidR="00545AA0" w:rsidRDefault="00545AA0" w:rsidP="00B1683B">
            <w:pPr>
              <w:rPr>
                <w:rFonts w:ascii="Arial" w:hAnsi="Arial" w:cs="Arial"/>
                <w:color w:val="000000" w:themeColor="text1"/>
                <w:sz w:val="20"/>
                <w:szCs w:val="20"/>
              </w:rPr>
            </w:pPr>
            <w:r>
              <w:rPr>
                <w:rFonts w:ascii="Arial" w:hAnsi="Arial" w:cs="Arial"/>
                <w:color w:val="000000" w:themeColor="text1"/>
                <w:sz w:val="20"/>
                <w:szCs w:val="20"/>
              </w:rPr>
              <w:t>£23.98</w:t>
            </w:r>
          </w:p>
        </w:tc>
        <w:tc>
          <w:tcPr>
            <w:tcW w:w="2419" w:type="dxa"/>
          </w:tcPr>
          <w:p w14:paraId="066124A0" w14:textId="77777777" w:rsidR="00545AA0" w:rsidRDefault="00545AA0" w:rsidP="00B1683B">
            <w:pPr>
              <w:rPr>
                <w:rFonts w:ascii="Arial" w:hAnsi="Arial" w:cs="Arial"/>
                <w:sz w:val="20"/>
                <w:szCs w:val="20"/>
              </w:rPr>
            </w:pPr>
            <w:r>
              <w:rPr>
                <w:rFonts w:ascii="Arial" w:hAnsi="Arial" w:cs="Arial"/>
                <w:sz w:val="20"/>
                <w:szCs w:val="20"/>
              </w:rPr>
              <w:t>PC for printing costs</w:t>
            </w:r>
          </w:p>
        </w:tc>
        <w:tc>
          <w:tcPr>
            <w:tcW w:w="1770" w:type="dxa"/>
          </w:tcPr>
          <w:p w14:paraId="57C6B829" w14:textId="77777777" w:rsidR="00545AA0" w:rsidRDefault="00545AA0" w:rsidP="00B1683B">
            <w:pPr>
              <w:rPr>
                <w:rFonts w:ascii="Arial" w:hAnsi="Arial" w:cs="Arial"/>
                <w:sz w:val="20"/>
                <w:szCs w:val="20"/>
              </w:rPr>
            </w:pPr>
            <w:r>
              <w:rPr>
                <w:rFonts w:ascii="Arial" w:hAnsi="Arial" w:cs="Arial"/>
                <w:sz w:val="20"/>
                <w:szCs w:val="20"/>
              </w:rPr>
              <w:t>MS/JC</w:t>
            </w:r>
          </w:p>
        </w:tc>
        <w:tc>
          <w:tcPr>
            <w:tcW w:w="1589" w:type="dxa"/>
          </w:tcPr>
          <w:p w14:paraId="7D93D2E9" w14:textId="77777777" w:rsidR="00545AA0" w:rsidRPr="0000051B" w:rsidRDefault="00545AA0" w:rsidP="00B1683B">
            <w:pPr>
              <w:rPr>
                <w:rFonts w:ascii="Arial" w:hAnsi="Arial" w:cs="Arial"/>
                <w:sz w:val="20"/>
                <w:szCs w:val="20"/>
              </w:rPr>
            </w:pPr>
            <w:r w:rsidRPr="0000051B">
              <w:rPr>
                <w:rFonts w:ascii="Arial" w:hAnsi="Arial" w:cs="Arial"/>
                <w:sz w:val="20"/>
                <w:szCs w:val="20"/>
              </w:rPr>
              <w:t>Within Budget</w:t>
            </w:r>
          </w:p>
        </w:tc>
      </w:tr>
      <w:tr w:rsidR="00545AA0" w:rsidRPr="0000051B" w14:paraId="41B627CE" w14:textId="77777777" w:rsidTr="00B1683B">
        <w:tc>
          <w:tcPr>
            <w:tcW w:w="1303" w:type="dxa"/>
          </w:tcPr>
          <w:p w14:paraId="7EADDA21" w14:textId="77777777" w:rsidR="00545AA0" w:rsidRDefault="00545AA0" w:rsidP="00B1683B">
            <w:pPr>
              <w:rPr>
                <w:rFonts w:ascii="Arial" w:hAnsi="Arial" w:cs="Arial"/>
                <w:sz w:val="20"/>
                <w:szCs w:val="20"/>
              </w:rPr>
            </w:pPr>
            <w:r>
              <w:rPr>
                <w:rFonts w:ascii="Arial" w:hAnsi="Arial" w:cs="Arial"/>
                <w:sz w:val="20"/>
                <w:szCs w:val="20"/>
              </w:rPr>
              <w:t>13/10/2022</w:t>
            </w:r>
          </w:p>
        </w:tc>
        <w:tc>
          <w:tcPr>
            <w:tcW w:w="1106" w:type="dxa"/>
          </w:tcPr>
          <w:p w14:paraId="6E9632CD" w14:textId="77777777" w:rsidR="00545AA0" w:rsidRDefault="00545AA0" w:rsidP="00B1683B">
            <w:pPr>
              <w:rPr>
                <w:rFonts w:ascii="Arial" w:hAnsi="Arial" w:cs="Arial"/>
                <w:sz w:val="20"/>
                <w:szCs w:val="20"/>
              </w:rPr>
            </w:pPr>
            <w:r>
              <w:rPr>
                <w:rFonts w:ascii="Arial" w:hAnsi="Arial" w:cs="Arial"/>
                <w:sz w:val="20"/>
                <w:szCs w:val="20"/>
              </w:rPr>
              <w:t>BACS/DD</w:t>
            </w:r>
          </w:p>
        </w:tc>
        <w:tc>
          <w:tcPr>
            <w:tcW w:w="1065" w:type="dxa"/>
          </w:tcPr>
          <w:p w14:paraId="1327C468" w14:textId="77777777" w:rsidR="00545AA0" w:rsidRDefault="00545AA0" w:rsidP="00B1683B">
            <w:pPr>
              <w:rPr>
                <w:rFonts w:ascii="Arial" w:hAnsi="Arial" w:cs="Arial"/>
                <w:color w:val="000000" w:themeColor="text1"/>
                <w:sz w:val="20"/>
                <w:szCs w:val="20"/>
              </w:rPr>
            </w:pPr>
            <w:r>
              <w:rPr>
                <w:rFonts w:ascii="Arial" w:hAnsi="Arial" w:cs="Arial"/>
                <w:color w:val="000000" w:themeColor="text1"/>
                <w:sz w:val="20"/>
                <w:szCs w:val="20"/>
              </w:rPr>
              <w:t>£324.60</w:t>
            </w:r>
          </w:p>
        </w:tc>
        <w:tc>
          <w:tcPr>
            <w:tcW w:w="2419" w:type="dxa"/>
          </w:tcPr>
          <w:p w14:paraId="77A68CD7" w14:textId="77777777" w:rsidR="00545AA0" w:rsidRDefault="00545AA0" w:rsidP="00B1683B">
            <w:pPr>
              <w:rPr>
                <w:rFonts w:ascii="Arial" w:hAnsi="Arial" w:cs="Arial"/>
                <w:sz w:val="20"/>
                <w:szCs w:val="20"/>
              </w:rPr>
            </w:pPr>
            <w:r>
              <w:rPr>
                <w:rFonts w:ascii="Arial" w:hAnsi="Arial" w:cs="Arial"/>
                <w:sz w:val="20"/>
                <w:szCs w:val="20"/>
              </w:rPr>
              <w:t>HMRC (PAYE)</w:t>
            </w:r>
          </w:p>
        </w:tc>
        <w:tc>
          <w:tcPr>
            <w:tcW w:w="1770" w:type="dxa"/>
          </w:tcPr>
          <w:p w14:paraId="4B7603C0" w14:textId="77777777" w:rsidR="00545AA0" w:rsidRDefault="00545AA0" w:rsidP="00B1683B">
            <w:pPr>
              <w:rPr>
                <w:rFonts w:ascii="Arial" w:hAnsi="Arial" w:cs="Arial"/>
                <w:sz w:val="20"/>
                <w:szCs w:val="20"/>
              </w:rPr>
            </w:pPr>
            <w:r>
              <w:rPr>
                <w:rFonts w:ascii="Arial" w:hAnsi="Arial" w:cs="Arial"/>
                <w:sz w:val="20"/>
                <w:szCs w:val="20"/>
              </w:rPr>
              <w:t>PC/MS</w:t>
            </w:r>
          </w:p>
        </w:tc>
        <w:tc>
          <w:tcPr>
            <w:tcW w:w="1589" w:type="dxa"/>
          </w:tcPr>
          <w:p w14:paraId="097AA91B" w14:textId="77777777" w:rsidR="00545AA0" w:rsidRPr="0000051B" w:rsidRDefault="00545AA0" w:rsidP="00B1683B">
            <w:pPr>
              <w:rPr>
                <w:rFonts w:ascii="Arial" w:hAnsi="Arial" w:cs="Arial"/>
                <w:sz w:val="20"/>
                <w:szCs w:val="20"/>
              </w:rPr>
            </w:pPr>
            <w:r w:rsidRPr="0000051B">
              <w:rPr>
                <w:rFonts w:ascii="Arial" w:hAnsi="Arial" w:cs="Arial"/>
                <w:sz w:val="20"/>
                <w:szCs w:val="20"/>
              </w:rPr>
              <w:t>Within Budget</w:t>
            </w:r>
          </w:p>
        </w:tc>
      </w:tr>
      <w:tr w:rsidR="00545AA0" w:rsidRPr="0000051B" w14:paraId="10746DC8" w14:textId="77777777" w:rsidTr="00B1683B">
        <w:tc>
          <w:tcPr>
            <w:tcW w:w="1303" w:type="dxa"/>
          </w:tcPr>
          <w:p w14:paraId="0421F01E" w14:textId="77777777" w:rsidR="00545AA0" w:rsidRDefault="00545AA0" w:rsidP="00B1683B">
            <w:pPr>
              <w:rPr>
                <w:rFonts w:ascii="Arial" w:hAnsi="Arial" w:cs="Arial"/>
                <w:sz w:val="20"/>
                <w:szCs w:val="20"/>
              </w:rPr>
            </w:pPr>
            <w:r>
              <w:rPr>
                <w:rFonts w:ascii="Arial" w:hAnsi="Arial" w:cs="Arial"/>
                <w:sz w:val="20"/>
                <w:szCs w:val="20"/>
              </w:rPr>
              <w:t>13/10/2022</w:t>
            </w:r>
          </w:p>
        </w:tc>
        <w:tc>
          <w:tcPr>
            <w:tcW w:w="1106" w:type="dxa"/>
          </w:tcPr>
          <w:p w14:paraId="2505600E" w14:textId="77777777" w:rsidR="00545AA0" w:rsidRDefault="00545AA0" w:rsidP="00B1683B">
            <w:pPr>
              <w:rPr>
                <w:rFonts w:ascii="Arial" w:hAnsi="Arial" w:cs="Arial"/>
                <w:sz w:val="20"/>
                <w:szCs w:val="20"/>
              </w:rPr>
            </w:pPr>
            <w:r>
              <w:rPr>
                <w:rFonts w:ascii="Arial" w:hAnsi="Arial" w:cs="Arial"/>
                <w:sz w:val="20"/>
                <w:szCs w:val="20"/>
              </w:rPr>
              <w:t>BACS</w:t>
            </w:r>
          </w:p>
        </w:tc>
        <w:tc>
          <w:tcPr>
            <w:tcW w:w="1065" w:type="dxa"/>
          </w:tcPr>
          <w:p w14:paraId="5A42B28E" w14:textId="77777777" w:rsidR="00545AA0" w:rsidRDefault="00545AA0" w:rsidP="00B1683B">
            <w:pPr>
              <w:rPr>
                <w:rFonts w:ascii="Arial" w:hAnsi="Arial" w:cs="Arial"/>
                <w:color w:val="000000" w:themeColor="text1"/>
                <w:sz w:val="20"/>
                <w:szCs w:val="20"/>
              </w:rPr>
            </w:pPr>
            <w:r>
              <w:rPr>
                <w:rFonts w:ascii="Arial" w:hAnsi="Arial" w:cs="Arial"/>
                <w:color w:val="000000" w:themeColor="text1"/>
                <w:sz w:val="20"/>
                <w:szCs w:val="20"/>
              </w:rPr>
              <w:t>£66</w:t>
            </w:r>
          </w:p>
        </w:tc>
        <w:tc>
          <w:tcPr>
            <w:tcW w:w="2419" w:type="dxa"/>
          </w:tcPr>
          <w:p w14:paraId="4BC8D7A3" w14:textId="77777777" w:rsidR="00545AA0" w:rsidRDefault="00545AA0" w:rsidP="00B1683B">
            <w:pPr>
              <w:rPr>
                <w:rFonts w:ascii="Arial" w:hAnsi="Arial" w:cs="Arial"/>
                <w:sz w:val="20"/>
                <w:szCs w:val="20"/>
              </w:rPr>
            </w:pPr>
            <w:r>
              <w:rPr>
                <w:rFonts w:ascii="Arial" w:hAnsi="Arial" w:cs="Arial"/>
                <w:sz w:val="20"/>
                <w:szCs w:val="20"/>
              </w:rPr>
              <w:t>Payroll services April – Sept 2022</w:t>
            </w:r>
          </w:p>
        </w:tc>
        <w:tc>
          <w:tcPr>
            <w:tcW w:w="1770" w:type="dxa"/>
          </w:tcPr>
          <w:p w14:paraId="73057130" w14:textId="77777777" w:rsidR="00545AA0" w:rsidRDefault="00545AA0" w:rsidP="00B1683B">
            <w:pPr>
              <w:rPr>
                <w:rFonts w:ascii="Arial" w:hAnsi="Arial" w:cs="Arial"/>
                <w:sz w:val="20"/>
                <w:szCs w:val="20"/>
              </w:rPr>
            </w:pPr>
            <w:r>
              <w:rPr>
                <w:rFonts w:ascii="Arial" w:hAnsi="Arial" w:cs="Arial"/>
                <w:sz w:val="20"/>
                <w:szCs w:val="20"/>
              </w:rPr>
              <w:t>PC/MS</w:t>
            </w:r>
          </w:p>
        </w:tc>
        <w:tc>
          <w:tcPr>
            <w:tcW w:w="1589" w:type="dxa"/>
          </w:tcPr>
          <w:p w14:paraId="32D42AA3" w14:textId="77777777" w:rsidR="00545AA0" w:rsidRPr="0000051B" w:rsidRDefault="00545AA0" w:rsidP="00B1683B">
            <w:pPr>
              <w:rPr>
                <w:rFonts w:ascii="Arial" w:hAnsi="Arial" w:cs="Arial"/>
                <w:sz w:val="20"/>
                <w:szCs w:val="20"/>
              </w:rPr>
            </w:pPr>
            <w:r w:rsidRPr="0000051B">
              <w:rPr>
                <w:rFonts w:ascii="Arial" w:hAnsi="Arial" w:cs="Arial"/>
                <w:sz w:val="20"/>
                <w:szCs w:val="20"/>
              </w:rPr>
              <w:t>Within Budget</w:t>
            </w:r>
          </w:p>
        </w:tc>
      </w:tr>
    </w:tbl>
    <w:bookmarkEnd w:id="0"/>
    <w:p w14:paraId="76422D50" w14:textId="54DFB369" w:rsidR="00C67AE0" w:rsidRPr="00824164" w:rsidRDefault="00C67AE0" w:rsidP="002C2F2C">
      <w:pPr>
        <w:pStyle w:val="ListParagraph"/>
        <w:keepLines w:val="0"/>
        <w:spacing w:before="0" w:beforeAutospacing="0" w:after="160" w:afterAutospacing="0" w:line="256" w:lineRule="auto"/>
        <w:ind w:left="1440"/>
        <w:rPr>
          <w:rFonts w:asciiTheme="minorHAnsi" w:hAnsiTheme="minorHAnsi" w:cstheme="minorHAnsi"/>
          <w:b/>
        </w:rPr>
      </w:pPr>
      <w:r w:rsidRPr="00824164">
        <w:rPr>
          <w:rFonts w:asciiTheme="minorHAnsi" w:hAnsiTheme="minorHAnsi" w:cstheme="minorHAnsi"/>
          <w:b/>
        </w:rPr>
        <w:t xml:space="preserve">                                        </w:t>
      </w:r>
    </w:p>
    <w:p w14:paraId="19075E2B" w14:textId="7B15A00F" w:rsidR="00C67AE0" w:rsidRPr="00824164" w:rsidRDefault="00C67AE0" w:rsidP="009160B0">
      <w:pPr>
        <w:contextualSpacing/>
        <w:rPr>
          <w:rFonts w:cstheme="minorHAnsi"/>
          <w:b/>
        </w:rPr>
      </w:pPr>
      <w:r w:rsidRPr="00824164">
        <w:rPr>
          <w:rFonts w:cstheme="minorHAnsi"/>
          <w:b/>
        </w:rPr>
        <w:t xml:space="preserve">Prepared by </w:t>
      </w:r>
      <w:r w:rsidR="00E80C8D" w:rsidRPr="00824164">
        <w:rPr>
          <w:rFonts w:cstheme="minorHAnsi"/>
          <w:b/>
        </w:rPr>
        <w:t>Charlotte Witchard -</w:t>
      </w:r>
      <w:r w:rsidRPr="00824164">
        <w:rPr>
          <w:rFonts w:cstheme="minorHAnsi"/>
          <w:b/>
        </w:rPr>
        <w:t xml:space="preserve"> Clerk and RFO, on </w:t>
      </w:r>
      <w:r w:rsidR="00545AA0">
        <w:rPr>
          <w:rFonts w:cstheme="minorHAnsi"/>
          <w:b/>
        </w:rPr>
        <w:t>19/10</w:t>
      </w:r>
      <w:r w:rsidR="00A00911" w:rsidRPr="00824164">
        <w:rPr>
          <w:rFonts w:cstheme="minorHAnsi"/>
          <w:b/>
        </w:rPr>
        <w:t>/2022</w:t>
      </w:r>
    </w:p>
    <w:p w14:paraId="2ACDC6A2" w14:textId="6FFE6B4D" w:rsidR="00CB72D5" w:rsidRPr="00824164" w:rsidRDefault="00CB72D5" w:rsidP="00D661DF">
      <w:pPr>
        <w:contextualSpacing/>
        <w:rPr>
          <w:rFonts w:cstheme="minorHAnsi"/>
          <w:b/>
        </w:rPr>
      </w:pPr>
    </w:p>
    <w:p w14:paraId="0E674AE8" w14:textId="3037C8BA" w:rsidR="00CB72D5" w:rsidRPr="00824164" w:rsidRDefault="00CB72D5" w:rsidP="00D661DF">
      <w:pPr>
        <w:contextualSpacing/>
        <w:rPr>
          <w:rFonts w:cstheme="minorHAnsi"/>
          <w:bCs/>
        </w:rPr>
      </w:pPr>
      <w:r w:rsidRPr="00824164">
        <w:rPr>
          <w:rFonts w:cstheme="minorHAnsi"/>
          <w:bCs/>
        </w:rPr>
        <w:t>The Bank statements report the following balances:</w:t>
      </w:r>
    </w:p>
    <w:p w14:paraId="36ADE0F9" w14:textId="2D2278E9" w:rsidR="00A156E1" w:rsidRPr="00824164" w:rsidRDefault="00A156E1" w:rsidP="00A156E1">
      <w:pPr>
        <w:pStyle w:val="ListParagraph"/>
        <w:keepLines w:val="0"/>
        <w:numPr>
          <w:ilvl w:val="0"/>
          <w:numId w:val="2"/>
        </w:numPr>
        <w:spacing w:before="0" w:beforeAutospacing="0" w:after="160" w:afterAutospacing="0" w:line="259" w:lineRule="auto"/>
        <w:rPr>
          <w:rFonts w:asciiTheme="minorHAnsi" w:hAnsiTheme="minorHAnsi" w:cstheme="minorHAnsi"/>
          <w:b/>
          <w:color w:val="000000" w:themeColor="text1"/>
        </w:rPr>
      </w:pPr>
      <w:bookmarkStart w:id="1" w:name="_Hlk98179510"/>
      <w:r w:rsidRPr="00824164">
        <w:rPr>
          <w:rFonts w:asciiTheme="minorHAnsi" w:hAnsiTheme="minorHAnsi" w:cstheme="minorHAnsi"/>
          <w:color w:val="000000" w:themeColor="text1"/>
        </w:rPr>
        <w:t xml:space="preserve">Unity Bank Current Account </w:t>
      </w:r>
      <w:proofErr w:type="gramStart"/>
      <w:r w:rsidRPr="00824164">
        <w:rPr>
          <w:rFonts w:asciiTheme="minorHAnsi" w:hAnsiTheme="minorHAnsi" w:cstheme="minorHAnsi"/>
          <w:color w:val="000000" w:themeColor="text1"/>
        </w:rPr>
        <w:t>at</w:t>
      </w:r>
      <w:proofErr w:type="gramEnd"/>
      <w:r w:rsidRPr="00824164">
        <w:rPr>
          <w:rFonts w:asciiTheme="minorHAnsi" w:hAnsiTheme="minorHAnsi" w:cstheme="minorHAnsi"/>
          <w:color w:val="000000" w:themeColor="text1"/>
        </w:rPr>
        <w:t xml:space="preserve"> </w:t>
      </w:r>
      <w:r w:rsidR="00545AA0" w:rsidRPr="00545AA0">
        <w:rPr>
          <w:rFonts w:asciiTheme="minorHAnsi" w:hAnsiTheme="minorHAnsi" w:cstheme="minorHAnsi"/>
          <w:color w:val="000000" w:themeColor="text1"/>
        </w:rPr>
        <w:t xml:space="preserve">30 September 2022 </w:t>
      </w:r>
      <w:r w:rsidR="00545AA0" w:rsidRPr="00545AA0">
        <w:rPr>
          <w:rFonts w:asciiTheme="minorHAnsi" w:hAnsiTheme="minorHAnsi" w:cstheme="minorHAnsi"/>
          <w:color w:val="000000" w:themeColor="text1"/>
        </w:rPr>
        <w:tab/>
        <w:t>£21,685.98</w:t>
      </w:r>
    </w:p>
    <w:bookmarkEnd w:id="1"/>
    <w:p w14:paraId="564B0A2A" w14:textId="625111AE" w:rsidR="000B5DB5" w:rsidRPr="00824164" w:rsidRDefault="000B5DB5" w:rsidP="00226E68">
      <w:pPr>
        <w:ind w:left="720"/>
        <w:contextualSpacing/>
        <w:rPr>
          <w:rFonts w:eastAsia="Times New Roman" w:cstheme="minorHAnsi"/>
          <w:b/>
          <w:color w:val="000000" w:themeColor="text1"/>
          <w:lang w:val="en-AU" w:eastAsia="en-AU"/>
        </w:rPr>
      </w:pPr>
    </w:p>
    <w:sectPr w:rsidR="000B5DB5" w:rsidRPr="008241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0A28" w14:textId="77777777" w:rsidR="00986D80" w:rsidRDefault="00986D80" w:rsidP="0016139E">
      <w:pPr>
        <w:spacing w:after="0" w:line="240" w:lineRule="auto"/>
      </w:pPr>
      <w:r>
        <w:separator/>
      </w:r>
    </w:p>
  </w:endnote>
  <w:endnote w:type="continuationSeparator" w:id="0">
    <w:p w14:paraId="00CB9C32" w14:textId="77777777" w:rsidR="00986D80" w:rsidRDefault="00986D80"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35FB" w14:textId="77777777" w:rsidR="007F4A3B" w:rsidRDefault="007F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75858"/>
      <w:docPartObj>
        <w:docPartGallery w:val="Page Numbers (Bottom of Page)"/>
        <w:docPartUnique/>
      </w:docPartObj>
    </w:sdtPr>
    <w:sdtEndPr>
      <w:rPr>
        <w:noProof/>
      </w:rPr>
    </w:sdtEndPr>
    <w:sdtContent>
      <w:p w14:paraId="12024994" w14:textId="77777777" w:rsidR="007F4A3B" w:rsidRDefault="007F4A3B">
        <w:pPr>
          <w:pStyle w:val="Footer"/>
          <w:jc w:val="right"/>
        </w:pPr>
        <w:r>
          <w:fldChar w:fldCharType="begin"/>
        </w:r>
        <w:r>
          <w:instrText xml:space="preserve"> PAGE   \* MERGEFORMAT </w:instrText>
        </w:r>
        <w:r>
          <w:fldChar w:fldCharType="separate"/>
        </w:r>
        <w:r w:rsidR="009179AE">
          <w:rPr>
            <w:noProof/>
          </w:rPr>
          <w:t>1</w:t>
        </w:r>
        <w:r>
          <w:rPr>
            <w:noProof/>
          </w:rPr>
          <w:fldChar w:fldCharType="end"/>
        </w:r>
      </w:p>
    </w:sdtContent>
  </w:sdt>
  <w:p w14:paraId="7CCD5BF9" w14:textId="77777777" w:rsidR="007F4A3B" w:rsidRDefault="007F4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C199" w14:textId="77777777" w:rsidR="007F4A3B" w:rsidRDefault="007F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97A7" w14:textId="77777777" w:rsidR="00986D80" w:rsidRDefault="00986D80" w:rsidP="0016139E">
      <w:pPr>
        <w:spacing w:after="0" w:line="240" w:lineRule="auto"/>
      </w:pPr>
      <w:r>
        <w:separator/>
      </w:r>
    </w:p>
  </w:footnote>
  <w:footnote w:type="continuationSeparator" w:id="0">
    <w:p w14:paraId="1286D752" w14:textId="77777777" w:rsidR="00986D80" w:rsidRDefault="00986D80" w:rsidP="0016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1F70" w14:textId="77777777" w:rsidR="007F4A3B" w:rsidRDefault="007F4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623" w14:textId="77777777" w:rsidR="007F4A3B" w:rsidRDefault="007F4A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EE9B" w14:textId="77777777" w:rsidR="007F4A3B" w:rsidRDefault="007F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62A"/>
    <w:multiLevelType w:val="hybridMultilevel"/>
    <w:tmpl w:val="3AC27F42"/>
    <w:lvl w:ilvl="0" w:tplc="9FF88A02">
      <w:start w:val="1"/>
      <w:numFmt w:val="decimal"/>
      <w:lvlText w:val="%1."/>
      <w:lvlJc w:val="left"/>
      <w:pPr>
        <w:ind w:left="1003" w:hanging="360"/>
      </w:pPr>
      <w:rPr>
        <w:b/>
        <w:bCs/>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3E63F82"/>
    <w:multiLevelType w:val="multilevel"/>
    <w:tmpl w:val="48C05EC6"/>
    <w:lvl w:ilvl="0">
      <w:start w:val="1"/>
      <w:numFmt w:val="decimal"/>
      <w:lvlText w:val="%1."/>
      <w:lvlJc w:val="left"/>
      <w:pPr>
        <w:ind w:left="1003" w:hanging="360"/>
      </w:pPr>
    </w:lvl>
    <w:lvl w:ilvl="1">
      <w:start w:val="1"/>
      <w:numFmt w:val="lowerLetter"/>
      <w:lvlText w:val="%2."/>
      <w:lvlJc w:val="left"/>
      <w:pPr>
        <w:ind w:left="1854"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numFmt w:val="bullet"/>
      <w:lvlText w:val="-"/>
      <w:lvlJc w:val="left"/>
      <w:pPr>
        <w:ind w:left="3960" w:hanging="360"/>
      </w:pPr>
      <w:rPr>
        <w:rFonts w:ascii="Arial" w:eastAsia="Arial" w:hAnsi="Arial" w:cs="Arial"/>
        <w:color w:val="000000"/>
      </w:rPr>
    </w:lvl>
    <w:lvl w:ilvl="5">
      <w:start w:val="4"/>
      <w:numFmt w:val="lowerRoman"/>
      <w:lvlText w:val="(%6)"/>
      <w:lvlJc w:val="left"/>
      <w:pPr>
        <w:ind w:left="5220" w:hanging="72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841D2"/>
    <w:multiLevelType w:val="hybridMultilevel"/>
    <w:tmpl w:val="B58098EE"/>
    <w:lvl w:ilvl="0" w:tplc="A130444E">
      <w:start w:val="1"/>
      <w:numFmt w:val="upp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372DE"/>
    <w:multiLevelType w:val="hybridMultilevel"/>
    <w:tmpl w:val="A432C370"/>
    <w:lvl w:ilvl="0" w:tplc="FB4C5D88">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D5F3996"/>
    <w:multiLevelType w:val="hybridMultilevel"/>
    <w:tmpl w:val="817CFC7E"/>
    <w:lvl w:ilvl="0" w:tplc="248ECB0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30049"/>
    <w:multiLevelType w:val="hybridMultilevel"/>
    <w:tmpl w:val="5794466C"/>
    <w:lvl w:ilvl="0" w:tplc="0809000F">
      <w:start w:val="8"/>
      <w:numFmt w:val="decimal"/>
      <w:lvlText w:val="%1."/>
      <w:lvlJc w:val="left"/>
      <w:pPr>
        <w:ind w:left="720" w:hanging="360"/>
      </w:pPr>
      <w:rPr>
        <w:rFonts w:hint="default"/>
      </w:rPr>
    </w:lvl>
    <w:lvl w:ilvl="1" w:tplc="F8625508">
      <w:start w:val="1"/>
      <w:numFmt w:val="decimal"/>
      <w:lvlText w:val="%2."/>
      <w:lvlJc w:val="left"/>
      <w:pPr>
        <w:ind w:left="1003" w:hanging="360"/>
      </w:pPr>
      <w:rPr>
        <w:b/>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46E1"/>
    <w:multiLevelType w:val="hybridMultilevel"/>
    <w:tmpl w:val="A4DAD044"/>
    <w:lvl w:ilvl="0" w:tplc="064496E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A4FA3"/>
    <w:multiLevelType w:val="hybridMultilevel"/>
    <w:tmpl w:val="39BE8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05507"/>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03BA0"/>
    <w:multiLevelType w:val="hybridMultilevel"/>
    <w:tmpl w:val="0C8CD1F6"/>
    <w:lvl w:ilvl="0" w:tplc="5C6E85BC">
      <w:start w:val="176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825BF9"/>
    <w:multiLevelType w:val="hybridMultilevel"/>
    <w:tmpl w:val="A522A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42633"/>
    <w:multiLevelType w:val="hybridMultilevel"/>
    <w:tmpl w:val="72464C9A"/>
    <w:lvl w:ilvl="0" w:tplc="B4129C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61673"/>
    <w:multiLevelType w:val="multilevel"/>
    <w:tmpl w:val="018487D4"/>
    <w:lvl w:ilvl="0">
      <w:start w:val="1"/>
      <w:numFmt w:val="decimal"/>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3C04A8"/>
    <w:multiLevelType w:val="hybridMultilevel"/>
    <w:tmpl w:val="E2F2E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AE28EA"/>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6A5F6E"/>
    <w:multiLevelType w:val="hybridMultilevel"/>
    <w:tmpl w:val="58B6C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6A1709"/>
    <w:multiLevelType w:val="hybridMultilevel"/>
    <w:tmpl w:val="B8621848"/>
    <w:lvl w:ilvl="0" w:tplc="7FD80E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99301E"/>
    <w:multiLevelType w:val="hybridMultilevel"/>
    <w:tmpl w:val="0DAC0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7741D0"/>
    <w:multiLevelType w:val="hybridMultilevel"/>
    <w:tmpl w:val="44D03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B656B"/>
    <w:multiLevelType w:val="hybridMultilevel"/>
    <w:tmpl w:val="0E58B51A"/>
    <w:lvl w:ilvl="0" w:tplc="F2D67B4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5169D8"/>
    <w:multiLevelType w:val="multilevel"/>
    <w:tmpl w:val="A7807E5E"/>
    <w:lvl w:ilvl="0">
      <w:start w:val="1"/>
      <w:numFmt w:val="lowerLetter"/>
      <w:lvlText w:val="%1)"/>
      <w:lvlJc w:val="left"/>
      <w:pPr>
        <w:ind w:left="643" w:hanging="360"/>
      </w:pPr>
    </w:lvl>
    <w:lvl w:ilvl="1">
      <w:start w:val="1"/>
      <w:numFmt w:val="lowerLetter"/>
      <w:lvlText w:val="%2."/>
      <w:lvlJc w:val="left"/>
      <w:pPr>
        <w:ind w:left="1494"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2E0C54"/>
    <w:multiLevelType w:val="hybridMultilevel"/>
    <w:tmpl w:val="C562FA70"/>
    <w:lvl w:ilvl="0" w:tplc="8FA65AE6">
      <w:start w:val="1"/>
      <w:numFmt w:val="decimal"/>
      <w:lvlText w:val="%1."/>
      <w:lvlJc w:val="left"/>
      <w:pPr>
        <w:ind w:left="643" w:hanging="360"/>
      </w:pPr>
    </w:lvl>
    <w:lvl w:ilvl="1" w:tplc="45C27C48">
      <w:start w:val="1"/>
      <w:numFmt w:val="lowerLetter"/>
      <w:lvlText w:val="%2."/>
      <w:lvlJc w:val="left"/>
      <w:pPr>
        <w:ind w:left="1494" w:hanging="360"/>
      </w:pPr>
      <w:rPr>
        <w:rFonts w:ascii="Arial" w:eastAsia="Times New Roman" w:hAnsi="Arial" w:cs="Arial"/>
      </w:r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56046D92">
      <w:numFmt w:val="bullet"/>
      <w:lvlText w:val="-"/>
      <w:lvlJc w:val="left"/>
      <w:pPr>
        <w:ind w:left="3600" w:hanging="360"/>
      </w:pPr>
      <w:rPr>
        <w:rFonts w:ascii="Arial" w:eastAsia="Times New Roman" w:hAnsi="Arial" w:cs="Arial" w:hint="default"/>
        <w:color w:val="000000"/>
      </w:rPr>
    </w:lvl>
    <w:lvl w:ilvl="5" w:tplc="C3B6B6B0">
      <w:start w:val="4"/>
      <w:numFmt w:val="lowerRoman"/>
      <w:lvlText w:val="(%6)"/>
      <w:lvlJc w:val="left"/>
      <w:pPr>
        <w:ind w:left="4860" w:hanging="720"/>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A86A5B"/>
    <w:multiLevelType w:val="multilevel"/>
    <w:tmpl w:val="C02C049E"/>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5" w15:restartNumberingAfterBreak="0">
    <w:nsid w:val="3F2E0650"/>
    <w:multiLevelType w:val="hybridMultilevel"/>
    <w:tmpl w:val="AA203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6812DA"/>
    <w:multiLevelType w:val="hybridMultilevel"/>
    <w:tmpl w:val="D936A0D0"/>
    <w:lvl w:ilvl="0" w:tplc="CD0E4586">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D51991"/>
    <w:multiLevelType w:val="hybridMultilevel"/>
    <w:tmpl w:val="03485538"/>
    <w:lvl w:ilvl="0" w:tplc="4A60B2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6573DE1"/>
    <w:multiLevelType w:val="hybridMultilevel"/>
    <w:tmpl w:val="4906FB1C"/>
    <w:lvl w:ilvl="0" w:tplc="759A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A40476"/>
    <w:multiLevelType w:val="hybridMultilevel"/>
    <w:tmpl w:val="AA062832"/>
    <w:lvl w:ilvl="0" w:tplc="F774B6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5E65ED"/>
    <w:multiLevelType w:val="hybridMultilevel"/>
    <w:tmpl w:val="201C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6EB"/>
    <w:multiLevelType w:val="hybridMultilevel"/>
    <w:tmpl w:val="C0EA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CB512B"/>
    <w:multiLevelType w:val="hybridMultilevel"/>
    <w:tmpl w:val="C17C43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BD6D94"/>
    <w:multiLevelType w:val="hybridMultilevel"/>
    <w:tmpl w:val="D3F87936"/>
    <w:lvl w:ilvl="0" w:tplc="0809001B">
      <w:start w:val="1"/>
      <w:numFmt w:val="lowerRoman"/>
      <w:lvlText w:val="%1."/>
      <w:lvlJc w:val="righ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B836F56"/>
    <w:multiLevelType w:val="hybridMultilevel"/>
    <w:tmpl w:val="B9E89694"/>
    <w:lvl w:ilvl="0" w:tplc="3CFAC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6867C9"/>
    <w:multiLevelType w:val="hybridMultilevel"/>
    <w:tmpl w:val="3C04C582"/>
    <w:lvl w:ilvl="0" w:tplc="2930860E">
      <w:start w:val="10"/>
      <w:numFmt w:val="bullet"/>
      <w:lvlText w:val=""/>
      <w:lvlJc w:val="left"/>
      <w:pPr>
        <w:ind w:left="1080" w:hanging="360"/>
      </w:pPr>
      <w:rPr>
        <w:rFonts w:ascii="Symbol" w:eastAsia="Times New Roman" w:hAnsi="Symbol" w:cstheme="minorHAns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36B5741"/>
    <w:multiLevelType w:val="hybridMultilevel"/>
    <w:tmpl w:val="C772DD1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8" w15:restartNumberingAfterBreak="0">
    <w:nsid w:val="71B75BFB"/>
    <w:multiLevelType w:val="multilevel"/>
    <w:tmpl w:val="F8683468"/>
    <w:lvl w:ilvl="0">
      <w:start w:val="1"/>
      <w:numFmt w:val="decimal"/>
      <w:lvlText w:val="%1."/>
      <w:lvlJc w:val="left"/>
      <w:pPr>
        <w:ind w:left="643" w:hanging="360"/>
      </w:pPr>
    </w:lvl>
    <w:lvl w:ilvl="1">
      <w:start w:val="1"/>
      <w:numFmt w:val="decimal"/>
      <w:lvlText w:val="%2."/>
      <w:lvlJc w:val="left"/>
      <w:pPr>
        <w:ind w:left="1494"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Arial" w:eastAsia="Arial" w:hAnsi="Arial" w:cs="Arial"/>
        <w:color w:val="000000"/>
      </w:rPr>
    </w:lvl>
    <w:lvl w:ilvl="5">
      <w:start w:val="4"/>
      <w:numFmt w:val="lowerRoman"/>
      <w:lvlText w:val="(%6)"/>
      <w:lvlJc w:val="left"/>
      <w:pPr>
        <w:ind w:left="4860" w:hanging="7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97031E"/>
    <w:multiLevelType w:val="hybridMultilevel"/>
    <w:tmpl w:val="1A1061FC"/>
    <w:lvl w:ilvl="0" w:tplc="0809000F">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BE263D3"/>
    <w:multiLevelType w:val="hybridMultilevel"/>
    <w:tmpl w:val="D7B83256"/>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41" w15:restartNumberingAfterBreak="0">
    <w:nsid w:val="7CEC4FBC"/>
    <w:multiLevelType w:val="hybridMultilevel"/>
    <w:tmpl w:val="F83E2DD4"/>
    <w:lvl w:ilvl="0" w:tplc="90D6FCA2">
      <w:start w:val="1"/>
      <w:numFmt w:val="lowerRoman"/>
      <w:lvlText w:val="%1."/>
      <w:lvlJc w:val="righ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311523759">
    <w:abstractNumId w:val="35"/>
  </w:num>
  <w:num w:numId="2" w16cid:durableId="650451520">
    <w:abstractNumId w:val="2"/>
  </w:num>
  <w:num w:numId="3" w16cid:durableId="999696887">
    <w:abstractNumId w:val="11"/>
  </w:num>
  <w:num w:numId="4" w16cid:durableId="830214735">
    <w:abstractNumId w:val="28"/>
  </w:num>
  <w:num w:numId="5" w16cid:durableId="272203443">
    <w:abstractNumId w:val="27"/>
  </w:num>
  <w:num w:numId="6" w16cid:durableId="1009912634">
    <w:abstractNumId w:val="4"/>
  </w:num>
  <w:num w:numId="7" w16cid:durableId="957835222">
    <w:abstractNumId w:val="10"/>
  </w:num>
  <w:num w:numId="8" w16cid:durableId="1453667592">
    <w:abstractNumId w:val="6"/>
  </w:num>
  <w:num w:numId="9" w16cid:durableId="1199970894">
    <w:abstractNumId w:val="41"/>
  </w:num>
  <w:num w:numId="10" w16cid:durableId="977416077">
    <w:abstractNumId w:val="13"/>
  </w:num>
  <w:num w:numId="11" w16cid:durableId="1555848478">
    <w:abstractNumId w:val="7"/>
  </w:num>
  <w:num w:numId="12" w16cid:durableId="573399851">
    <w:abstractNumId w:val="21"/>
  </w:num>
  <w:num w:numId="13" w16cid:durableId="1894732462">
    <w:abstractNumId w:val="23"/>
  </w:num>
  <w:num w:numId="14" w16cid:durableId="1964580691">
    <w:abstractNumId w:val="12"/>
  </w:num>
  <w:num w:numId="15" w16cid:durableId="1996255391">
    <w:abstractNumId w:val="34"/>
  </w:num>
  <w:num w:numId="16" w16cid:durableId="2041782053">
    <w:abstractNumId w:val="33"/>
  </w:num>
  <w:num w:numId="17" w16cid:durableId="523642021">
    <w:abstractNumId w:val="9"/>
  </w:num>
  <w:num w:numId="18" w16cid:durableId="540555226">
    <w:abstractNumId w:val="26"/>
  </w:num>
  <w:num w:numId="19" w16cid:durableId="1661227642">
    <w:abstractNumId w:val="8"/>
  </w:num>
  <w:num w:numId="20" w16cid:durableId="715813527">
    <w:abstractNumId w:val="3"/>
  </w:num>
  <w:num w:numId="21" w16cid:durableId="1001347474">
    <w:abstractNumId w:val="31"/>
  </w:num>
  <w:num w:numId="22" w16cid:durableId="233468098">
    <w:abstractNumId w:val="32"/>
  </w:num>
  <w:num w:numId="23" w16cid:durableId="239483553">
    <w:abstractNumId w:val="39"/>
  </w:num>
  <w:num w:numId="24" w16cid:durableId="242185386">
    <w:abstractNumId w:val="29"/>
  </w:num>
  <w:num w:numId="25" w16cid:durableId="1832867006">
    <w:abstractNumId w:val="19"/>
  </w:num>
  <w:num w:numId="26" w16cid:durableId="1707410007">
    <w:abstractNumId w:val="0"/>
  </w:num>
  <w:num w:numId="27" w16cid:durableId="318924870">
    <w:abstractNumId w:val="40"/>
  </w:num>
  <w:num w:numId="28" w16cid:durableId="1052536513">
    <w:abstractNumId w:val="16"/>
  </w:num>
  <w:num w:numId="29" w16cid:durableId="15545834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9663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5912942">
    <w:abstractNumId w:val="25"/>
  </w:num>
  <w:num w:numId="32" w16cid:durableId="843008809">
    <w:abstractNumId w:val="37"/>
  </w:num>
  <w:num w:numId="33" w16cid:durableId="158427863">
    <w:abstractNumId w:val="30"/>
  </w:num>
  <w:num w:numId="34" w16cid:durableId="2033265794">
    <w:abstractNumId w:val="17"/>
  </w:num>
  <w:num w:numId="35" w16cid:durableId="858398188">
    <w:abstractNumId w:val="36"/>
  </w:num>
  <w:num w:numId="36" w16cid:durableId="627779413">
    <w:abstractNumId w:val="15"/>
  </w:num>
  <w:num w:numId="37" w16cid:durableId="1129979382">
    <w:abstractNumId w:val="5"/>
  </w:num>
  <w:num w:numId="38" w16cid:durableId="964045010">
    <w:abstractNumId w:val="18"/>
  </w:num>
  <w:num w:numId="39" w16cid:durableId="1919052463">
    <w:abstractNumId w:val="22"/>
  </w:num>
  <w:num w:numId="40" w16cid:durableId="278531458">
    <w:abstractNumId w:val="24"/>
  </w:num>
  <w:num w:numId="41" w16cid:durableId="705637677">
    <w:abstractNumId w:val="38"/>
  </w:num>
  <w:num w:numId="42" w16cid:durableId="1528710480">
    <w:abstractNumId w:val="1"/>
  </w:num>
  <w:num w:numId="43" w16cid:durableId="1635407327">
    <w:abstractNumId w:val="14"/>
  </w:num>
  <w:num w:numId="44" w16cid:durableId="27572268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05736"/>
    <w:rsid w:val="000201EF"/>
    <w:rsid w:val="000204E1"/>
    <w:rsid w:val="000213B7"/>
    <w:rsid w:val="00025A32"/>
    <w:rsid w:val="00025F43"/>
    <w:rsid w:val="00031866"/>
    <w:rsid w:val="000337C5"/>
    <w:rsid w:val="000375F4"/>
    <w:rsid w:val="000413B1"/>
    <w:rsid w:val="00042850"/>
    <w:rsid w:val="0006174D"/>
    <w:rsid w:val="00062891"/>
    <w:rsid w:val="000634F1"/>
    <w:rsid w:val="00080D10"/>
    <w:rsid w:val="000838A4"/>
    <w:rsid w:val="0008551F"/>
    <w:rsid w:val="000878B3"/>
    <w:rsid w:val="0009063C"/>
    <w:rsid w:val="00094B15"/>
    <w:rsid w:val="000A0236"/>
    <w:rsid w:val="000B2A47"/>
    <w:rsid w:val="000B41DB"/>
    <w:rsid w:val="000B42E5"/>
    <w:rsid w:val="000B5DB5"/>
    <w:rsid w:val="000C28A3"/>
    <w:rsid w:val="000C53FE"/>
    <w:rsid w:val="000C7B16"/>
    <w:rsid w:val="000D5FA1"/>
    <w:rsid w:val="000E7554"/>
    <w:rsid w:val="000E7A2A"/>
    <w:rsid w:val="000F6B06"/>
    <w:rsid w:val="000F7922"/>
    <w:rsid w:val="001011C4"/>
    <w:rsid w:val="001035DE"/>
    <w:rsid w:val="0010691C"/>
    <w:rsid w:val="00107E9B"/>
    <w:rsid w:val="00125963"/>
    <w:rsid w:val="001320F9"/>
    <w:rsid w:val="001322F2"/>
    <w:rsid w:val="00135BDC"/>
    <w:rsid w:val="00135C61"/>
    <w:rsid w:val="00143F0B"/>
    <w:rsid w:val="0015043B"/>
    <w:rsid w:val="001611EE"/>
    <w:rsid w:val="0016139E"/>
    <w:rsid w:val="00166ACB"/>
    <w:rsid w:val="00166BBA"/>
    <w:rsid w:val="0016770C"/>
    <w:rsid w:val="00172906"/>
    <w:rsid w:val="0017351E"/>
    <w:rsid w:val="00174634"/>
    <w:rsid w:val="00175AF4"/>
    <w:rsid w:val="00177FED"/>
    <w:rsid w:val="00183590"/>
    <w:rsid w:val="00183C96"/>
    <w:rsid w:val="001A0F8A"/>
    <w:rsid w:val="001A225C"/>
    <w:rsid w:val="001A2BA9"/>
    <w:rsid w:val="001C27DA"/>
    <w:rsid w:val="001D0A32"/>
    <w:rsid w:val="001E6100"/>
    <w:rsid w:val="001F3F32"/>
    <w:rsid w:val="001F4814"/>
    <w:rsid w:val="001F4E40"/>
    <w:rsid w:val="001F5811"/>
    <w:rsid w:val="001F6509"/>
    <w:rsid w:val="002023C7"/>
    <w:rsid w:val="00220D2A"/>
    <w:rsid w:val="002234E3"/>
    <w:rsid w:val="00226E68"/>
    <w:rsid w:val="0023290A"/>
    <w:rsid w:val="00243B80"/>
    <w:rsid w:val="00246135"/>
    <w:rsid w:val="00246C1D"/>
    <w:rsid w:val="002527DA"/>
    <w:rsid w:val="0025693C"/>
    <w:rsid w:val="002576EA"/>
    <w:rsid w:val="00261872"/>
    <w:rsid w:val="002705B6"/>
    <w:rsid w:val="00274490"/>
    <w:rsid w:val="002803C8"/>
    <w:rsid w:val="002809F3"/>
    <w:rsid w:val="0028133C"/>
    <w:rsid w:val="00286737"/>
    <w:rsid w:val="0029056F"/>
    <w:rsid w:val="002A09A3"/>
    <w:rsid w:val="002A337E"/>
    <w:rsid w:val="002B0613"/>
    <w:rsid w:val="002B1FBB"/>
    <w:rsid w:val="002B3891"/>
    <w:rsid w:val="002B6839"/>
    <w:rsid w:val="002C16B9"/>
    <w:rsid w:val="002C2F2C"/>
    <w:rsid w:val="002D44EC"/>
    <w:rsid w:val="002D4721"/>
    <w:rsid w:val="002D7FE5"/>
    <w:rsid w:val="002E4AEE"/>
    <w:rsid w:val="002E52DF"/>
    <w:rsid w:val="002E5BFB"/>
    <w:rsid w:val="002E5E70"/>
    <w:rsid w:val="002F0A3A"/>
    <w:rsid w:val="002F3DE2"/>
    <w:rsid w:val="00304133"/>
    <w:rsid w:val="003257FF"/>
    <w:rsid w:val="0032708A"/>
    <w:rsid w:val="003277D5"/>
    <w:rsid w:val="00340C88"/>
    <w:rsid w:val="00343DB5"/>
    <w:rsid w:val="00352183"/>
    <w:rsid w:val="00355D65"/>
    <w:rsid w:val="00357C26"/>
    <w:rsid w:val="0036039B"/>
    <w:rsid w:val="0036203A"/>
    <w:rsid w:val="00362330"/>
    <w:rsid w:val="003628E1"/>
    <w:rsid w:val="003800D5"/>
    <w:rsid w:val="00382200"/>
    <w:rsid w:val="003855D4"/>
    <w:rsid w:val="003928B6"/>
    <w:rsid w:val="00393FE4"/>
    <w:rsid w:val="00395765"/>
    <w:rsid w:val="00395D6A"/>
    <w:rsid w:val="00397D10"/>
    <w:rsid w:val="003A15A3"/>
    <w:rsid w:val="003A1BD3"/>
    <w:rsid w:val="003A1C02"/>
    <w:rsid w:val="003A3DBC"/>
    <w:rsid w:val="003B259C"/>
    <w:rsid w:val="003B296A"/>
    <w:rsid w:val="003B4481"/>
    <w:rsid w:val="003B5297"/>
    <w:rsid w:val="003B63C9"/>
    <w:rsid w:val="003B683C"/>
    <w:rsid w:val="003C448F"/>
    <w:rsid w:val="003C5A0C"/>
    <w:rsid w:val="003C661D"/>
    <w:rsid w:val="003C69B6"/>
    <w:rsid w:val="003D08DD"/>
    <w:rsid w:val="003D179E"/>
    <w:rsid w:val="003D488F"/>
    <w:rsid w:val="003D6952"/>
    <w:rsid w:val="003E0AD3"/>
    <w:rsid w:val="003E187B"/>
    <w:rsid w:val="003E258B"/>
    <w:rsid w:val="003E3EBF"/>
    <w:rsid w:val="003E3EE9"/>
    <w:rsid w:val="003F04DC"/>
    <w:rsid w:val="003F2E5C"/>
    <w:rsid w:val="003F51C7"/>
    <w:rsid w:val="00402432"/>
    <w:rsid w:val="00405D58"/>
    <w:rsid w:val="00406091"/>
    <w:rsid w:val="00406CD2"/>
    <w:rsid w:val="00411C3A"/>
    <w:rsid w:val="004168A2"/>
    <w:rsid w:val="0042135D"/>
    <w:rsid w:val="00423D17"/>
    <w:rsid w:val="00427ADF"/>
    <w:rsid w:val="00435039"/>
    <w:rsid w:val="00435063"/>
    <w:rsid w:val="00436D1C"/>
    <w:rsid w:val="00444C81"/>
    <w:rsid w:val="00446E89"/>
    <w:rsid w:val="00450D35"/>
    <w:rsid w:val="00452ED9"/>
    <w:rsid w:val="004556ED"/>
    <w:rsid w:val="00471E8A"/>
    <w:rsid w:val="00472CB3"/>
    <w:rsid w:val="00473F02"/>
    <w:rsid w:val="00476B89"/>
    <w:rsid w:val="00477C2C"/>
    <w:rsid w:val="00491817"/>
    <w:rsid w:val="00492C16"/>
    <w:rsid w:val="004935A4"/>
    <w:rsid w:val="00496FAC"/>
    <w:rsid w:val="004A5C61"/>
    <w:rsid w:val="004A6580"/>
    <w:rsid w:val="004B0BF1"/>
    <w:rsid w:val="004B3123"/>
    <w:rsid w:val="004B3195"/>
    <w:rsid w:val="004C3B81"/>
    <w:rsid w:val="004C69BB"/>
    <w:rsid w:val="004E0ADB"/>
    <w:rsid w:val="004E0C2D"/>
    <w:rsid w:val="004E1441"/>
    <w:rsid w:val="004E3C88"/>
    <w:rsid w:val="004E4CAF"/>
    <w:rsid w:val="004E73FD"/>
    <w:rsid w:val="004E751D"/>
    <w:rsid w:val="004F0ED5"/>
    <w:rsid w:val="004F5AE6"/>
    <w:rsid w:val="004F6339"/>
    <w:rsid w:val="004F76BE"/>
    <w:rsid w:val="00505816"/>
    <w:rsid w:val="00506069"/>
    <w:rsid w:val="00507928"/>
    <w:rsid w:val="00512A24"/>
    <w:rsid w:val="0051368C"/>
    <w:rsid w:val="00513AA5"/>
    <w:rsid w:val="005164F6"/>
    <w:rsid w:val="005172E3"/>
    <w:rsid w:val="0052040E"/>
    <w:rsid w:val="00521F05"/>
    <w:rsid w:val="0052348B"/>
    <w:rsid w:val="00527A4D"/>
    <w:rsid w:val="00527F65"/>
    <w:rsid w:val="00535CD2"/>
    <w:rsid w:val="0054116E"/>
    <w:rsid w:val="00544F01"/>
    <w:rsid w:val="00545AA0"/>
    <w:rsid w:val="0054754F"/>
    <w:rsid w:val="005642C4"/>
    <w:rsid w:val="0057200E"/>
    <w:rsid w:val="00573473"/>
    <w:rsid w:val="00573575"/>
    <w:rsid w:val="00592118"/>
    <w:rsid w:val="005A07F5"/>
    <w:rsid w:val="005A1024"/>
    <w:rsid w:val="005A361C"/>
    <w:rsid w:val="005A4E3C"/>
    <w:rsid w:val="005B03CD"/>
    <w:rsid w:val="005B0B7C"/>
    <w:rsid w:val="005B39EF"/>
    <w:rsid w:val="005B7A8E"/>
    <w:rsid w:val="005C2A81"/>
    <w:rsid w:val="005C3D7B"/>
    <w:rsid w:val="005D5FAF"/>
    <w:rsid w:val="005D6DFB"/>
    <w:rsid w:val="005E0908"/>
    <w:rsid w:val="005E3D84"/>
    <w:rsid w:val="005F3845"/>
    <w:rsid w:val="005F5F31"/>
    <w:rsid w:val="0060267B"/>
    <w:rsid w:val="00606F50"/>
    <w:rsid w:val="006070DE"/>
    <w:rsid w:val="00614B51"/>
    <w:rsid w:val="0062378B"/>
    <w:rsid w:val="00627448"/>
    <w:rsid w:val="006323B8"/>
    <w:rsid w:val="00634A8B"/>
    <w:rsid w:val="00640620"/>
    <w:rsid w:val="0065158F"/>
    <w:rsid w:val="006523F4"/>
    <w:rsid w:val="006547F6"/>
    <w:rsid w:val="00654CE7"/>
    <w:rsid w:val="0066210A"/>
    <w:rsid w:val="00665447"/>
    <w:rsid w:val="00667E1B"/>
    <w:rsid w:val="00671064"/>
    <w:rsid w:val="00671D18"/>
    <w:rsid w:val="006728FE"/>
    <w:rsid w:val="00672BBA"/>
    <w:rsid w:val="006749A0"/>
    <w:rsid w:val="006838EA"/>
    <w:rsid w:val="00694442"/>
    <w:rsid w:val="00694628"/>
    <w:rsid w:val="00695716"/>
    <w:rsid w:val="006971D7"/>
    <w:rsid w:val="006A2BB2"/>
    <w:rsid w:val="006A2ECC"/>
    <w:rsid w:val="006A3F13"/>
    <w:rsid w:val="006A639A"/>
    <w:rsid w:val="006B174E"/>
    <w:rsid w:val="006B17B0"/>
    <w:rsid w:val="006B6E61"/>
    <w:rsid w:val="006C2A34"/>
    <w:rsid w:val="006C5A9A"/>
    <w:rsid w:val="006C5F81"/>
    <w:rsid w:val="006D4E15"/>
    <w:rsid w:val="006D7B38"/>
    <w:rsid w:val="006F1AC1"/>
    <w:rsid w:val="006F280B"/>
    <w:rsid w:val="006F2CC8"/>
    <w:rsid w:val="006F6F2E"/>
    <w:rsid w:val="00702DAF"/>
    <w:rsid w:val="00703A82"/>
    <w:rsid w:val="007056A8"/>
    <w:rsid w:val="007064F9"/>
    <w:rsid w:val="00720FC0"/>
    <w:rsid w:val="00723789"/>
    <w:rsid w:val="00723D88"/>
    <w:rsid w:val="00724FEE"/>
    <w:rsid w:val="007301E8"/>
    <w:rsid w:val="007332C5"/>
    <w:rsid w:val="00734CDA"/>
    <w:rsid w:val="00736F57"/>
    <w:rsid w:val="007416E0"/>
    <w:rsid w:val="00751F27"/>
    <w:rsid w:val="0075281A"/>
    <w:rsid w:val="007548C3"/>
    <w:rsid w:val="00754E32"/>
    <w:rsid w:val="00756E80"/>
    <w:rsid w:val="00760B56"/>
    <w:rsid w:val="007729A2"/>
    <w:rsid w:val="00773998"/>
    <w:rsid w:val="00773FA2"/>
    <w:rsid w:val="00775875"/>
    <w:rsid w:val="00780286"/>
    <w:rsid w:val="00781FC1"/>
    <w:rsid w:val="00796C6B"/>
    <w:rsid w:val="007A3610"/>
    <w:rsid w:val="007A36B9"/>
    <w:rsid w:val="007B6846"/>
    <w:rsid w:val="007B72A9"/>
    <w:rsid w:val="007C030D"/>
    <w:rsid w:val="007C2166"/>
    <w:rsid w:val="007D31A8"/>
    <w:rsid w:val="007D3211"/>
    <w:rsid w:val="007D7DA6"/>
    <w:rsid w:val="007E2CEB"/>
    <w:rsid w:val="007E750E"/>
    <w:rsid w:val="007F294A"/>
    <w:rsid w:val="007F4A3B"/>
    <w:rsid w:val="007F4E3E"/>
    <w:rsid w:val="00801B19"/>
    <w:rsid w:val="008158AC"/>
    <w:rsid w:val="00815F07"/>
    <w:rsid w:val="0082118E"/>
    <w:rsid w:val="00823269"/>
    <w:rsid w:val="00824164"/>
    <w:rsid w:val="008252B6"/>
    <w:rsid w:val="00827C88"/>
    <w:rsid w:val="008321DC"/>
    <w:rsid w:val="008327B4"/>
    <w:rsid w:val="008358D4"/>
    <w:rsid w:val="0084768F"/>
    <w:rsid w:val="00847FC1"/>
    <w:rsid w:val="008507F7"/>
    <w:rsid w:val="0086043C"/>
    <w:rsid w:val="00860C91"/>
    <w:rsid w:val="0087536D"/>
    <w:rsid w:val="00875703"/>
    <w:rsid w:val="008856BC"/>
    <w:rsid w:val="0089169B"/>
    <w:rsid w:val="00894E3E"/>
    <w:rsid w:val="008959B6"/>
    <w:rsid w:val="008A07AA"/>
    <w:rsid w:val="008A127D"/>
    <w:rsid w:val="008A2BE2"/>
    <w:rsid w:val="008A5E83"/>
    <w:rsid w:val="008B42B5"/>
    <w:rsid w:val="008C17B6"/>
    <w:rsid w:val="008C6780"/>
    <w:rsid w:val="008C787B"/>
    <w:rsid w:val="008D2C1C"/>
    <w:rsid w:val="008D476F"/>
    <w:rsid w:val="008E1BAD"/>
    <w:rsid w:val="008F07D7"/>
    <w:rsid w:val="00902352"/>
    <w:rsid w:val="009038CE"/>
    <w:rsid w:val="00914212"/>
    <w:rsid w:val="009160B0"/>
    <w:rsid w:val="009179AE"/>
    <w:rsid w:val="009215BC"/>
    <w:rsid w:val="00922677"/>
    <w:rsid w:val="0092527B"/>
    <w:rsid w:val="009339C3"/>
    <w:rsid w:val="009349DA"/>
    <w:rsid w:val="00936104"/>
    <w:rsid w:val="009418A7"/>
    <w:rsid w:val="00943CAD"/>
    <w:rsid w:val="009441A8"/>
    <w:rsid w:val="009555F4"/>
    <w:rsid w:val="0095689C"/>
    <w:rsid w:val="009569AD"/>
    <w:rsid w:val="00960BEA"/>
    <w:rsid w:val="0096566F"/>
    <w:rsid w:val="0097200A"/>
    <w:rsid w:val="009721BD"/>
    <w:rsid w:val="0098210D"/>
    <w:rsid w:val="00986645"/>
    <w:rsid w:val="00986D80"/>
    <w:rsid w:val="00990BD1"/>
    <w:rsid w:val="00991385"/>
    <w:rsid w:val="009947E5"/>
    <w:rsid w:val="009A07ED"/>
    <w:rsid w:val="009B4231"/>
    <w:rsid w:val="009C019A"/>
    <w:rsid w:val="009C2B3D"/>
    <w:rsid w:val="009C4B94"/>
    <w:rsid w:val="009D4760"/>
    <w:rsid w:val="009D5E80"/>
    <w:rsid w:val="009E319E"/>
    <w:rsid w:val="009F0F9F"/>
    <w:rsid w:val="009F1675"/>
    <w:rsid w:val="009F430D"/>
    <w:rsid w:val="009F7A97"/>
    <w:rsid w:val="00A00911"/>
    <w:rsid w:val="00A04DAF"/>
    <w:rsid w:val="00A05195"/>
    <w:rsid w:val="00A0627E"/>
    <w:rsid w:val="00A132C4"/>
    <w:rsid w:val="00A13E16"/>
    <w:rsid w:val="00A156E1"/>
    <w:rsid w:val="00A24404"/>
    <w:rsid w:val="00A24894"/>
    <w:rsid w:val="00A44C89"/>
    <w:rsid w:val="00A530A3"/>
    <w:rsid w:val="00A5363C"/>
    <w:rsid w:val="00A5746E"/>
    <w:rsid w:val="00A6107E"/>
    <w:rsid w:val="00A67AF6"/>
    <w:rsid w:val="00A71AAB"/>
    <w:rsid w:val="00A83E3E"/>
    <w:rsid w:val="00A9019A"/>
    <w:rsid w:val="00A95EED"/>
    <w:rsid w:val="00A96388"/>
    <w:rsid w:val="00AA41F2"/>
    <w:rsid w:val="00AB1497"/>
    <w:rsid w:val="00AB3D7F"/>
    <w:rsid w:val="00AB5B79"/>
    <w:rsid w:val="00AC4163"/>
    <w:rsid w:val="00AD2511"/>
    <w:rsid w:val="00AD31A6"/>
    <w:rsid w:val="00AD3E8A"/>
    <w:rsid w:val="00AD7C08"/>
    <w:rsid w:val="00AE4DA8"/>
    <w:rsid w:val="00AF0A52"/>
    <w:rsid w:val="00AF22AA"/>
    <w:rsid w:val="00AF3DEF"/>
    <w:rsid w:val="00AF606E"/>
    <w:rsid w:val="00B02E2A"/>
    <w:rsid w:val="00B1278F"/>
    <w:rsid w:val="00B163EC"/>
    <w:rsid w:val="00B175ED"/>
    <w:rsid w:val="00B215E1"/>
    <w:rsid w:val="00B233C8"/>
    <w:rsid w:val="00B51506"/>
    <w:rsid w:val="00B6333A"/>
    <w:rsid w:val="00B67CC8"/>
    <w:rsid w:val="00B720FD"/>
    <w:rsid w:val="00B75A27"/>
    <w:rsid w:val="00B82D8F"/>
    <w:rsid w:val="00B85D56"/>
    <w:rsid w:val="00B87461"/>
    <w:rsid w:val="00B9079E"/>
    <w:rsid w:val="00BA5332"/>
    <w:rsid w:val="00BB338E"/>
    <w:rsid w:val="00BB7C40"/>
    <w:rsid w:val="00BC0B7F"/>
    <w:rsid w:val="00BC6DC6"/>
    <w:rsid w:val="00BC6E80"/>
    <w:rsid w:val="00BD2C39"/>
    <w:rsid w:val="00BD39AB"/>
    <w:rsid w:val="00BD3F4F"/>
    <w:rsid w:val="00BD6578"/>
    <w:rsid w:val="00BE29C0"/>
    <w:rsid w:val="00BE3B6E"/>
    <w:rsid w:val="00BF59E1"/>
    <w:rsid w:val="00BF75E0"/>
    <w:rsid w:val="00C13896"/>
    <w:rsid w:val="00C14CD0"/>
    <w:rsid w:val="00C2144A"/>
    <w:rsid w:val="00C215FD"/>
    <w:rsid w:val="00C234BA"/>
    <w:rsid w:val="00C301E0"/>
    <w:rsid w:val="00C308B3"/>
    <w:rsid w:val="00C31F20"/>
    <w:rsid w:val="00C4382C"/>
    <w:rsid w:val="00C45F01"/>
    <w:rsid w:val="00C46824"/>
    <w:rsid w:val="00C47251"/>
    <w:rsid w:val="00C5216B"/>
    <w:rsid w:val="00C53F87"/>
    <w:rsid w:val="00C543BC"/>
    <w:rsid w:val="00C61417"/>
    <w:rsid w:val="00C61CCF"/>
    <w:rsid w:val="00C66A8A"/>
    <w:rsid w:val="00C67AE0"/>
    <w:rsid w:val="00C73BFB"/>
    <w:rsid w:val="00C77630"/>
    <w:rsid w:val="00C77DF5"/>
    <w:rsid w:val="00C82766"/>
    <w:rsid w:val="00C85714"/>
    <w:rsid w:val="00CA1AB1"/>
    <w:rsid w:val="00CB01F1"/>
    <w:rsid w:val="00CB0E3F"/>
    <w:rsid w:val="00CB30DF"/>
    <w:rsid w:val="00CB3D5C"/>
    <w:rsid w:val="00CB72D5"/>
    <w:rsid w:val="00CD0F7E"/>
    <w:rsid w:val="00CD2284"/>
    <w:rsid w:val="00CD4AF1"/>
    <w:rsid w:val="00CD58EA"/>
    <w:rsid w:val="00CE3E25"/>
    <w:rsid w:val="00CF5725"/>
    <w:rsid w:val="00D00FC3"/>
    <w:rsid w:val="00D06DB4"/>
    <w:rsid w:val="00D105A0"/>
    <w:rsid w:val="00D11ED1"/>
    <w:rsid w:val="00D1625F"/>
    <w:rsid w:val="00D16B7D"/>
    <w:rsid w:val="00D16EBC"/>
    <w:rsid w:val="00D24CBB"/>
    <w:rsid w:val="00D30EF1"/>
    <w:rsid w:val="00D3384E"/>
    <w:rsid w:val="00D408E4"/>
    <w:rsid w:val="00D44158"/>
    <w:rsid w:val="00D46F0C"/>
    <w:rsid w:val="00D5183A"/>
    <w:rsid w:val="00D57070"/>
    <w:rsid w:val="00D57DB7"/>
    <w:rsid w:val="00D62E06"/>
    <w:rsid w:val="00D632E8"/>
    <w:rsid w:val="00D64A6C"/>
    <w:rsid w:val="00D661DF"/>
    <w:rsid w:val="00D72006"/>
    <w:rsid w:val="00D72A9C"/>
    <w:rsid w:val="00D83566"/>
    <w:rsid w:val="00D84C6F"/>
    <w:rsid w:val="00D86A51"/>
    <w:rsid w:val="00D872AF"/>
    <w:rsid w:val="00D87B19"/>
    <w:rsid w:val="00D9154E"/>
    <w:rsid w:val="00D92BFB"/>
    <w:rsid w:val="00D96880"/>
    <w:rsid w:val="00D96A68"/>
    <w:rsid w:val="00D97C57"/>
    <w:rsid w:val="00DA474D"/>
    <w:rsid w:val="00DA5626"/>
    <w:rsid w:val="00DA6E3D"/>
    <w:rsid w:val="00DC1F00"/>
    <w:rsid w:val="00DC571D"/>
    <w:rsid w:val="00DC69A0"/>
    <w:rsid w:val="00DD3AC2"/>
    <w:rsid w:val="00DE3D38"/>
    <w:rsid w:val="00DE648A"/>
    <w:rsid w:val="00DE7BBA"/>
    <w:rsid w:val="00DF37A9"/>
    <w:rsid w:val="00DF6C7C"/>
    <w:rsid w:val="00DF7528"/>
    <w:rsid w:val="00E00B92"/>
    <w:rsid w:val="00E0279C"/>
    <w:rsid w:val="00E03625"/>
    <w:rsid w:val="00E03FED"/>
    <w:rsid w:val="00E07FE7"/>
    <w:rsid w:val="00E10032"/>
    <w:rsid w:val="00E12845"/>
    <w:rsid w:val="00E12903"/>
    <w:rsid w:val="00E172C3"/>
    <w:rsid w:val="00E2428D"/>
    <w:rsid w:val="00E24FF8"/>
    <w:rsid w:val="00E26224"/>
    <w:rsid w:val="00E26591"/>
    <w:rsid w:val="00E440B3"/>
    <w:rsid w:val="00E61993"/>
    <w:rsid w:val="00E62D9E"/>
    <w:rsid w:val="00E6462F"/>
    <w:rsid w:val="00E65198"/>
    <w:rsid w:val="00E65E75"/>
    <w:rsid w:val="00E70118"/>
    <w:rsid w:val="00E80C8D"/>
    <w:rsid w:val="00E8482A"/>
    <w:rsid w:val="00E85543"/>
    <w:rsid w:val="00E8561C"/>
    <w:rsid w:val="00E86566"/>
    <w:rsid w:val="00E97408"/>
    <w:rsid w:val="00EA0BCB"/>
    <w:rsid w:val="00EA23F0"/>
    <w:rsid w:val="00EB23BD"/>
    <w:rsid w:val="00EB7732"/>
    <w:rsid w:val="00EC0C38"/>
    <w:rsid w:val="00ED25EE"/>
    <w:rsid w:val="00ED2D8C"/>
    <w:rsid w:val="00ED57E9"/>
    <w:rsid w:val="00ED6653"/>
    <w:rsid w:val="00ED69D1"/>
    <w:rsid w:val="00EE378E"/>
    <w:rsid w:val="00F02CA5"/>
    <w:rsid w:val="00F047B6"/>
    <w:rsid w:val="00F0495A"/>
    <w:rsid w:val="00F1170F"/>
    <w:rsid w:val="00F2048B"/>
    <w:rsid w:val="00F20ED8"/>
    <w:rsid w:val="00F36565"/>
    <w:rsid w:val="00F56B0B"/>
    <w:rsid w:val="00F61179"/>
    <w:rsid w:val="00F62907"/>
    <w:rsid w:val="00F65AE0"/>
    <w:rsid w:val="00F66FAC"/>
    <w:rsid w:val="00F707AC"/>
    <w:rsid w:val="00F737EC"/>
    <w:rsid w:val="00F765E4"/>
    <w:rsid w:val="00F860A1"/>
    <w:rsid w:val="00F864F3"/>
    <w:rsid w:val="00F86F6A"/>
    <w:rsid w:val="00F96286"/>
    <w:rsid w:val="00FA0CA0"/>
    <w:rsid w:val="00FA23CF"/>
    <w:rsid w:val="00FA3CF8"/>
    <w:rsid w:val="00FA5332"/>
    <w:rsid w:val="00FB30A9"/>
    <w:rsid w:val="00FB55DF"/>
    <w:rsid w:val="00FC164B"/>
    <w:rsid w:val="00FC25C1"/>
    <w:rsid w:val="00FC33D4"/>
    <w:rsid w:val="00FC7ACC"/>
    <w:rsid w:val="00FD4243"/>
    <w:rsid w:val="00FD4CA2"/>
    <w:rsid w:val="00FD7FFA"/>
    <w:rsid w:val="00FE168A"/>
    <w:rsid w:val="00FE3F1D"/>
    <w:rsid w:val="00FE64BC"/>
    <w:rsid w:val="00FE7B53"/>
    <w:rsid w:val="00FF1EC8"/>
    <w:rsid w:val="00FF4E5C"/>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418C"/>
  <w15:chartTrackingRefBased/>
  <w15:docId w15:val="{E5686D3A-CD38-42CB-933C-1CD7925A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 w:type="paragraph" w:customStyle="1" w:styleId="Disclaimertext">
    <w:name w:val="Disclaimer text"/>
    <w:basedOn w:val="Normal"/>
    <w:qFormat/>
    <w:rsid w:val="00AA41F2"/>
    <w:pPr>
      <w:keepLines/>
      <w:spacing w:before="100" w:beforeAutospacing="1" w:after="100" w:afterAutospacing="1" w:line="240" w:lineRule="auto"/>
      <w:jc w:val="both"/>
    </w:pPr>
    <w:rPr>
      <w:rFonts w:ascii="Arial" w:eastAsia="Times New Roman" w:hAnsi="Arial" w:cs="Times New Roman"/>
      <w:color w:val="4F81BD"/>
      <w:sz w:val="20"/>
      <w:lang w:val="en-AU" w:eastAsia="en-AU"/>
    </w:rPr>
  </w:style>
  <w:style w:type="paragraph" w:styleId="NormalWeb">
    <w:name w:val="Normal (Web)"/>
    <w:basedOn w:val="Normal"/>
    <w:uiPriority w:val="99"/>
    <w:semiHidden/>
    <w:unhideWhenUsed/>
    <w:rsid w:val="00E24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CC8"/>
    <w:rPr>
      <w:color w:val="0563C1" w:themeColor="hyperlink"/>
      <w:u w:val="single"/>
    </w:rPr>
  </w:style>
  <w:style w:type="paragraph" w:styleId="Revision">
    <w:name w:val="Revision"/>
    <w:hidden/>
    <w:uiPriority w:val="99"/>
    <w:semiHidden/>
    <w:rsid w:val="00177FED"/>
    <w:pPr>
      <w:spacing w:after="0" w:line="240" w:lineRule="auto"/>
    </w:pPr>
  </w:style>
  <w:style w:type="table" w:customStyle="1" w:styleId="TableGrid1">
    <w:name w:val="Table Grid1"/>
    <w:basedOn w:val="TableNormal"/>
    <w:next w:val="TableGrid"/>
    <w:uiPriority w:val="39"/>
    <w:rsid w:val="002C2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70324">
      <w:bodyDiv w:val="1"/>
      <w:marLeft w:val="0"/>
      <w:marRight w:val="0"/>
      <w:marTop w:val="0"/>
      <w:marBottom w:val="0"/>
      <w:divBdr>
        <w:top w:val="none" w:sz="0" w:space="0" w:color="auto"/>
        <w:left w:val="none" w:sz="0" w:space="0" w:color="auto"/>
        <w:bottom w:val="none" w:sz="0" w:space="0" w:color="auto"/>
        <w:right w:val="none" w:sz="0" w:space="0" w:color="auto"/>
      </w:divBdr>
    </w:div>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 w:id="729618767">
      <w:bodyDiv w:val="1"/>
      <w:marLeft w:val="0"/>
      <w:marRight w:val="0"/>
      <w:marTop w:val="0"/>
      <w:marBottom w:val="0"/>
      <w:divBdr>
        <w:top w:val="none" w:sz="0" w:space="0" w:color="auto"/>
        <w:left w:val="none" w:sz="0" w:space="0" w:color="auto"/>
        <w:bottom w:val="none" w:sz="0" w:space="0" w:color="auto"/>
        <w:right w:val="none" w:sz="0" w:space="0" w:color="auto"/>
      </w:divBdr>
      <w:divsChild>
        <w:div w:id="611473438">
          <w:marLeft w:val="-2400"/>
          <w:marRight w:val="-480"/>
          <w:marTop w:val="0"/>
          <w:marBottom w:val="0"/>
          <w:divBdr>
            <w:top w:val="none" w:sz="0" w:space="0" w:color="auto"/>
            <w:left w:val="none" w:sz="0" w:space="0" w:color="auto"/>
            <w:bottom w:val="none" w:sz="0" w:space="0" w:color="auto"/>
            <w:right w:val="none" w:sz="0" w:space="0" w:color="auto"/>
          </w:divBdr>
        </w:div>
        <w:div w:id="728578610">
          <w:marLeft w:val="-2400"/>
          <w:marRight w:val="-480"/>
          <w:marTop w:val="0"/>
          <w:marBottom w:val="0"/>
          <w:divBdr>
            <w:top w:val="none" w:sz="0" w:space="0" w:color="auto"/>
            <w:left w:val="none" w:sz="0" w:space="0" w:color="auto"/>
            <w:bottom w:val="none" w:sz="0" w:space="0" w:color="auto"/>
            <w:right w:val="none" w:sz="0" w:space="0" w:color="auto"/>
          </w:divBdr>
        </w:div>
      </w:divsChild>
    </w:div>
    <w:div w:id="1434864612">
      <w:bodyDiv w:val="1"/>
      <w:marLeft w:val="0"/>
      <w:marRight w:val="0"/>
      <w:marTop w:val="0"/>
      <w:marBottom w:val="0"/>
      <w:divBdr>
        <w:top w:val="none" w:sz="0" w:space="0" w:color="auto"/>
        <w:left w:val="none" w:sz="0" w:space="0" w:color="auto"/>
        <w:bottom w:val="none" w:sz="0" w:space="0" w:color="auto"/>
        <w:right w:val="none" w:sz="0" w:space="0" w:color="auto"/>
      </w:divBdr>
    </w:div>
    <w:div w:id="1478648347">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sChild>
        <w:div w:id="2133282726">
          <w:marLeft w:val="-2400"/>
          <w:marRight w:val="-480"/>
          <w:marTop w:val="0"/>
          <w:marBottom w:val="0"/>
          <w:divBdr>
            <w:top w:val="none" w:sz="0" w:space="0" w:color="auto"/>
            <w:left w:val="none" w:sz="0" w:space="0" w:color="auto"/>
            <w:bottom w:val="none" w:sz="0" w:space="0" w:color="auto"/>
            <w:right w:val="none" w:sz="0" w:space="0" w:color="auto"/>
          </w:divBdr>
        </w:div>
        <w:div w:id="117672913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ADC03-283F-436B-85D0-6EF26CBC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Charlotte Witchard</cp:lastModifiedBy>
  <cp:revision>2</cp:revision>
  <cp:lastPrinted>2021-11-11T18:48:00Z</cp:lastPrinted>
  <dcterms:created xsi:type="dcterms:W3CDTF">2022-11-02T12:22:00Z</dcterms:created>
  <dcterms:modified xsi:type="dcterms:W3CDTF">2022-11-02T12:22:00Z</dcterms:modified>
</cp:coreProperties>
</file>