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E12845" w14:paraId="54253960" w14:textId="77777777" w:rsidTr="00E12845">
        <w:tc>
          <w:tcPr>
            <w:tcW w:w="9016" w:type="dxa"/>
          </w:tcPr>
          <w:p w14:paraId="2913CDC1" w14:textId="77777777" w:rsidR="00FF4E5C" w:rsidRDefault="00FF4E5C" w:rsidP="00E12845">
            <w:pPr>
              <w:jc w:val="center"/>
              <w:rPr>
                <w:rFonts w:ascii="Arial" w:hAnsi="Arial" w:cs="Arial"/>
                <w:sz w:val="28"/>
                <w:szCs w:val="28"/>
              </w:rPr>
            </w:pPr>
          </w:p>
          <w:p w14:paraId="77C920E7" w14:textId="77777777" w:rsidR="00E12845" w:rsidRPr="00187F28" w:rsidRDefault="00E12845" w:rsidP="00E12845">
            <w:pPr>
              <w:jc w:val="center"/>
              <w:rPr>
                <w:rFonts w:cstheme="minorHAnsi"/>
                <w:b/>
                <w:sz w:val="28"/>
                <w:szCs w:val="28"/>
              </w:rPr>
            </w:pPr>
            <w:r w:rsidRPr="00187F28">
              <w:rPr>
                <w:rFonts w:cstheme="minorHAnsi"/>
                <w:b/>
                <w:sz w:val="28"/>
                <w:szCs w:val="28"/>
              </w:rPr>
              <w:t xml:space="preserve">MINUTES OF THE </w:t>
            </w:r>
            <w:r w:rsidR="00844ADB">
              <w:rPr>
                <w:rFonts w:cstheme="minorHAnsi"/>
                <w:b/>
                <w:sz w:val="28"/>
                <w:szCs w:val="28"/>
              </w:rPr>
              <w:t xml:space="preserve">“Remote” </w:t>
            </w:r>
            <w:r w:rsidRPr="00187F28">
              <w:rPr>
                <w:rFonts w:cstheme="minorHAnsi"/>
                <w:b/>
                <w:sz w:val="28"/>
                <w:szCs w:val="28"/>
              </w:rPr>
              <w:t>MEETING OF UBLEY PARISH COUNCIL</w:t>
            </w:r>
          </w:p>
          <w:p w14:paraId="7A003C2B" w14:textId="77777777" w:rsidR="00E12845" w:rsidRDefault="00E12845" w:rsidP="00E12845">
            <w:pPr>
              <w:jc w:val="center"/>
              <w:rPr>
                <w:rFonts w:cstheme="minorHAnsi"/>
                <w:b/>
                <w:sz w:val="28"/>
                <w:szCs w:val="28"/>
              </w:rPr>
            </w:pPr>
            <w:r w:rsidRPr="00187F28">
              <w:rPr>
                <w:rFonts w:cstheme="minorHAnsi"/>
                <w:b/>
                <w:sz w:val="28"/>
                <w:szCs w:val="28"/>
              </w:rPr>
              <w:t xml:space="preserve">held on Thursday </w:t>
            </w:r>
            <w:r w:rsidR="00844ADB">
              <w:rPr>
                <w:rFonts w:cstheme="minorHAnsi"/>
                <w:b/>
                <w:sz w:val="28"/>
                <w:szCs w:val="28"/>
              </w:rPr>
              <w:t>4</w:t>
            </w:r>
            <w:r w:rsidR="000D3EDF" w:rsidRPr="00187F28">
              <w:rPr>
                <w:rFonts w:cstheme="minorHAnsi"/>
                <w:b/>
                <w:sz w:val="28"/>
                <w:szCs w:val="28"/>
                <w:vertAlign w:val="superscript"/>
              </w:rPr>
              <w:t>th</w:t>
            </w:r>
            <w:r w:rsidR="000D3EDF" w:rsidRPr="00187F28">
              <w:rPr>
                <w:rFonts w:cstheme="minorHAnsi"/>
                <w:b/>
                <w:sz w:val="28"/>
                <w:szCs w:val="28"/>
              </w:rPr>
              <w:t xml:space="preserve"> </w:t>
            </w:r>
            <w:r w:rsidR="00844ADB">
              <w:rPr>
                <w:rFonts w:cstheme="minorHAnsi"/>
                <w:b/>
                <w:sz w:val="28"/>
                <w:szCs w:val="28"/>
              </w:rPr>
              <w:t>June</w:t>
            </w:r>
            <w:r w:rsidR="000D3EDF" w:rsidRPr="00187F28">
              <w:rPr>
                <w:rFonts w:cstheme="minorHAnsi"/>
                <w:b/>
                <w:sz w:val="28"/>
                <w:szCs w:val="28"/>
              </w:rPr>
              <w:t xml:space="preserve"> </w:t>
            </w:r>
            <w:r w:rsidR="004A5C61" w:rsidRPr="00187F28">
              <w:rPr>
                <w:rFonts w:cstheme="minorHAnsi"/>
                <w:b/>
                <w:sz w:val="28"/>
                <w:szCs w:val="28"/>
              </w:rPr>
              <w:t>2020</w:t>
            </w:r>
          </w:p>
          <w:p w14:paraId="7611405E" w14:textId="77777777" w:rsidR="00844ADB" w:rsidRPr="002A6B39" w:rsidRDefault="00844ADB" w:rsidP="00844ADB">
            <w:pPr>
              <w:contextualSpacing/>
              <w:jc w:val="center"/>
              <w:rPr>
                <w:rFonts w:cs="Arial"/>
              </w:rPr>
            </w:pPr>
            <w:r w:rsidRPr="002A6B39">
              <w:rPr>
                <w:rFonts w:cs="Arial"/>
              </w:rPr>
              <w:t>The Local Authorities and Police and Crime Panels (Coronavirus) (Flexibility of Local Authority and Police and Crime Panel Meetings) (England and Wales) Regulations 2020 (“the 2020 Regulations”) came into force on the 4 April 2020.</w:t>
            </w:r>
          </w:p>
          <w:p w14:paraId="0EDF5501" w14:textId="77777777" w:rsidR="00844ADB" w:rsidRPr="00187F28" w:rsidRDefault="00844ADB" w:rsidP="00E12845">
            <w:pPr>
              <w:jc w:val="center"/>
              <w:rPr>
                <w:rFonts w:cstheme="minorHAnsi"/>
                <w:b/>
                <w:sz w:val="28"/>
                <w:szCs w:val="28"/>
              </w:rPr>
            </w:pPr>
            <w:r w:rsidRPr="002A6B39">
              <w:rPr>
                <w:rFonts w:cs="Arial"/>
              </w:rPr>
              <w:t>The 2020 Regulations enable Parish Councils to hold remote meetings (including by video and telephone conferencing for a specified period until May 2021).</w:t>
            </w:r>
          </w:p>
          <w:p w14:paraId="28CCCEC6" w14:textId="77777777" w:rsidR="00FF4E5C" w:rsidRDefault="00FF4E5C" w:rsidP="00E12845">
            <w:pPr>
              <w:jc w:val="center"/>
            </w:pPr>
          </w:p>
        </w:tc>
      </w:tr>
    </w:tbl>
    <w:p w14:paraId="3317019A" w14:textId="77777777" w:rsidR="0015043B" w:rsidRDefault="0015043B"/>
    <w:tbl>
      <w:tblPr>
        <w:tblStyle w:val="TableGrid"/>
        <w:tblW w:w="0" w:type="auto"/>
        <w:tblLayout w:type="fixed"/>
        <w:tblLook w:val="04A0" w:firstRow="1" w:lastRow="0" w:firstColumn="1" w:lastColumn="0" w:noHBand="0" w:noVBand="1"/>
      </w:tblPr>
      <w:tblGrid>
        <w:gridCol w:w="1271"/>
        <w:gridCol w:w="5937"/>
        <w:gridCol w:w="1808"/>
      </w:tblGrid>
      <w:tr w:rsidR="00D72006" w14:paraId="48E2A054" w14:textId="77777777" w:rsidTr="001322F2">
        <w:tc>
          <w:tcPr>
            <w:tcW w:w="1271" w:type="dxa"/>
          </w:tcPr>
          <w:p w14:paraId="14A52FBD" w14:textId="77777777" w:rsidR="00E12845" w:rsidRPr="0085150E" w:rsidRDefault="00E12845">
            <w:pPr>
              <w:rPr>
                <w:rFonts w:ascii="Arial" w:hAnsi="Arial" w:cs="Arial"/>
              </w:rPr>
            </w:pPr>
          </w:p>
        </w:tc>
        <w:tc>
          <w:tcPr>
            <w:tcW w:w="5937" w:type="dxa"/>
          </w:tcPr>
          <w:p w14:paraId="20252161" w14:textId="77777777" w:rsidR="00E12845" w:rsidRPr="0085150E" w:rsidRDefault="00E12845">
            <w:pPr>
              <w:rPr>
                <w:rFonts w:cstheme="minorHAnsi"/>
              </w:rPr>
            </w:pPr>
            <w:r w:rsidRPr="0085150E">
              <w:rPr>
                <w:rFonts w:cstheme="minorHAnsi"/>
              </w:rPr>
              <w:t>ITEM</w:t>
            </w:r>
          </w:p>
        </w:tc>
        <w:tc>
          <w:tcPr>
            <w:tcW w:w="1808" w:type="dxa"/>
          </w:tcPr>
          <w:p w14:paraId="4B7E5729" w14:textId="77777777" w:rsidR="00E12845" w:rsidRPr="00187F28" w:rsidRDefault="00E12845">
            <w:pPr>
              <w:rPr>
                <w:rFonts w:cstheme="minorHAnsi"/>
              </w:rPr>
            </w:pPr>
            <w:r w:rsidRPr="00187F28">
              <w:rPr>
                <w:rFonts w:cstheme="minorHAnsi"/>
              </w:rPr>
              <w:t>ACTION</w:t>
            </w:r>
          </w:p>
        </w:tc>
      </w:tr>
      <w:tr w:rsidR="00D72006" w14:paraId="6E4E26AD" w14:textId="77777777" w:rsidTr="001322F2">
        <w:tc>
          <w:tcPr>
            <w:tcW w:w="1271" w:type="dxa"/>
          </w:tcPr>
          <w:p w14:paraId="392D8797" w14:textId="77777777" w:rsidR="00E12845" w:rsidRPr="0085150E" w:rsidRDefault="00E12845">
            <w:pPr>
              <w:rPr>
                <w:rFonts w:cstheme="minorHAnsi"/>
              </w:rPr>
            </w:pPr>
            <w:r w:rsidRPr="0085150E">
              <w:rPr>
                <w:rFonts w:cstheme="minorHAnsi"/>
              </w:rPr>
              <w:t>Present</w:t>
            </w:r>
          </w:p>
          <w:p w14:paraId="22B773DD" w14:textId="77777777" w:rsidR="00E12845" w:rsidRPr="0085150E" w:rsidRDefault="00E12845">
            <w:pPr>
              <w:rPr>
                <w:rFonts w:cstheme="minorHAnsi"/>
              </w:rPr>
            </w:pPr>
          </w:p>
          <w:p w14:paraId="72E4AE1D" w14:textId="77777777" w:rsidR="00E12845" w:rsidRPr="0085150E" w:rsidRDefault="00E12845">
            <w:pPr>
              <w:rPr>
                <w:rFonts w:cstheme="minorHAnsi"/>
              </w:rPr>
            </w:pPr>
          </w:p>
          <w:p w14:paraId="49F87DA7" w14:textId="77777777" w:rsidR="00E12845" w:rsidRPr="0085150E" w:rsidRDefault="00E12845">
            <w:pPr>
              <w:rPr>
                <w:rFonts w:cstheme="minorHAnsi"/>
              </w:rPr>
            </w:pPr>
          </w:p>
        </w:tc>
        <w:tc>
          <w:tcPr>
            <w:tcW w:w="5937" w:type="dxa"/>
          </w:tcPr>
          <w:p w14:paraId="5CF957E4" w14:textId="77777777" w:rsidR="00E12845" w:rsidRPr="0085150E" w:rsidRDefault="00E12845" w:rsidP="000201EF">
            <w:pPr>
              <w:rPr>
                <w:rFonts w:cstheme="minorHAnsi"/>
              </w:rPr>
            </w:pPr>
            <w:r w:rsidRPr="0085150E">
              <w:rPr>
                <w:rFonts w:cstheme="minorHAnsi"/>
              </w:rPr>
              <w:t>Counc</w:t>
            </w:r>
            <w:r w:rsidR="00760B56" w:rsidRPr="0085150E">
              <w:rPr>
                <w:rFonts w:cstheme="minorHAnsi"/>
              </w:rPr>
              <w:t>illors</w:t>
            </w:r>
            <w:r w:rsidR="000D3EDF" w:rsidRPr="0085150E">
              <w:rPr>
                <w:rFonts w:cstheme="minorHAnsi"/>
              </w:rPr>
              <w:t xml:space="preserve"> C. Moore, </w:t>
            </w:r>
            <w:proofErr w:type="spellStart"/>
            <w:proofErr w:type="gramStart"/>
            <w:r w:rsidR="000D3EDF" w:rsidRPr="0085150E">
              <w:rPr>
                <w:rFonts w:cstheme="minorHAnsi"/>
              </w:rPr>
              <w:t>W.Hallam</w:t>
            </w:r>
            <w:proofErr w:type="spellEnd"/>
            <w:proofErr w:type="gramEnd"/>
            <w:r w:rsidR="000D3EDF" w:rsidRPr="0085150E">
              <w:rPr>
                <w:rFonts w:cstheme="minorHAnsi"/>
              </w:rPr>
              <w:t xml:space="preserve"> (Chair</w:t>
            </w:r>
            <w:r w:rsidR="00176D55" w:rsidRPr="0085150E">
              <w:rPr>
                <w:rFonts w:cstheme="minorHAnsi"/>
              </w:rPr>
              <w:t>man</w:t>
            </w:r>
            <w:r w:rsidR="000D3EDF" w:rsidRPr="0085150E">
              <w:rPr>
                <w:rFonts w:cstheme="minorHAnsi"/>
              </w:rPr>
              <w:t xml:space="preserve">), </w:t>
            </w:r>
            <w:proofErr w:type="spellStart"/>
            <w:r w:rsidR="000D3EDF" w:rsidRPr="0085150E">
              <w:rPr>
                <w:rFonts w:cstheme="minorHAnsi"/>
              </w:rPr>
              <w:t>P.Collins</w:t>
            </w:r>
            <w:proofErr w:type="spellEnd"/>
            <w:r w:rsidR="000D3EDF" w:rsidRPr="0085150E">
              <w:rPr>
                <w:rFonts w:cstheme="minorHAnsi"/>
              </w:rPr>
              <w:t xml:space="preserve"> (Vice Chair), </w:t>
            </w:r>
            <w:proofErr w:type="spellStart"/>
            <w:r w:rsidR="000D3EDF" w:rsidRPr="0085150E">
              <w:rPr>
                <w:rFonts w:cstheme="minorHAnsi"/>
              </w:rPr>
              <w:t>Y.Thompson</w:t>
            </w:r>
            <w:proofErr w:type="spellEnd"/>
            <w:r w:rsidR="000D3EDF" w:rsidRPr="0085150E">
              <w:rPr>
                <w:rFonts w:cstheme="minorHAnsi"/>
              </w:rPr>
              <w:t>,</w:t>
            </w:r>
            <w:r w:rsidR="00B21A64">
              <w:rPr>
                <w:rFonts w:cstheme="minorHAnsi"/>
              </w:rPr>
              <w:t xml:space="preserve"> </w:t>
            </w:r>
            <w:proofErr w:type="spellStart"/>
            <w:r w:rsidR="00B21A64">
              <w:rPr>
                <w:rFonts w:cstheme="minorHAnsi"/>
              </w:rPr>
              <w:t>J.Croot</w:t>
            </w:r>
            <w:proofErr w:type="spellEnd"/>
          </w:p>
          <w:p w14:paraId="64ADB911" w14:textId="77777777" w:rsidR="00E12845" w:rsidRPr="0085150E" w:rsidRDefault="00E12845">
            <w:pPr>
              <w:rPr>
                <w:rFonts w:cstheme="minorHAnsi"/>
              </w:rPr>
            </w:pPr>
            <w:r w:rsidRPr="0085150E">
              <w:rPr>
                <w:rFonts w:cstheme="minorHAnsi"/>
              </w:rPr>
              <w:t>Clerk – Corinna Levack</w:t>
            </w:r>
          </w:p>
          <w:p w14:paraId="77A1A8F3" w14:textId="77777777" w:rsidR="00E12845" w:rsidRPr="0085150E" w:rsidRDefault="00760B56" w:rsidP="006C5A9A">
            <w:pPr>
              <w:rPr>
                <w:rFonts w:cstheme="minorHAnsi"/>
              </w:rPr>
            </w:pPr>
            <w:r w:rsidRPr="0085150E">
              <w:rPr>
                <w:rFonts w:cstheme="minorHAnsi"/>
              </w:rPr>
              <w:t>District Councillor – Vic Pritchard</w:t>
            </w:r>
          </w:p>
        </w:tc>
        <w:tc>
          <w:tcPr>
            <w:tcW w:w="1808" w:type="dxa"/>
          </w:tcPr>
          <w:p w14:paraId="0FDB6213" w14:textId="77777777" w:rsidR="00E12845" w:rsidRDefault="00E12845"/>
        </w:tc>
      </w:tr>
      <w:tr w:rsidR="00D72006" w14:paraId="2B42DC26" w14:textId="77777777" w:rsidTr="001322F2">
        <w:tc>
          <w:tcPr>
            <w:tcW w:w="1271" w:type="dxa"/>
          </w:tcPr>
          <w:p w14:paraId="472EA865" w14:textId="77777777" w:rsidR="00E12845" w:rsidRPr="0085150E" w:rsidRDefault="00E12845">
            <w:pPr>
              <w:rPr>
                <w:rFonts w:cstheme="minorHAnsi"/>
              </w:rPr>
            </w:pPr>
            <w:r w:rsidRPr="0085150E">
              <w:rPr>
                <w:rFonts w:cstheme="minorHAnsi"/>
              </w:rPr>
              <w:t>1</w:t>
            </w:r>
          </w:p>
        </w:tc>
        <w:tc>
          <w:tcPr>
            <w:tcW w:w="5937" w:type="dxa"/>
          </w:tcPr>
          <w:p w14:paraId="63FEF3BF" w14:textId="77777777" w:rsidR="00844ADB" w:rsidRPr="00844ADB" w:rsidRDefault="00E12845">
            <w:pPr>
              <w:rPr>
                <w:rFonts w:cstheme="minorHAnsi"/>
                <w:b/>
              </w:rPr>
            </w:pPr>
            <w:r w:rsidRPr="0085150E">
              <w:rPr>
                <w:rFonts w:cstheme="minorHAnsi"/>
                <w:b/>
              </w:rPr>
              <w:t>To receive and accept apologies for absence</w:t>
            </w:r>
          </w:p>
        </w:tc>
        <w:tc>
          <w:tcPr>
            <w:tcW w:w="1808" w:type="dxa"/>
          </w:tcPr>
          <w:p w14:paraId="46D9C40C" w14:textId="77777777" w:rsidR="00E12845" w:rsidRDefault="00E12845"/>
        </w:tc>
      </w:tr>
      <w:tr w:rsidR="000201EF" w14:paraId="2BE8D6EE" w14:textId="77777777" w:rsidTr="001322F2">
        <w:tc>
          <w:tcPr>
            <w:tcW w:w="1271" w:type="dxa"/>
          </w:tcPr>
          <w:p w14:paraId="3F0464D6" w14:textId="77777777" w:rsidR="000201EF" w:rsidRPr="0085150E" w:rsidRDefault="000201EF">
            <w:pPr>
              <w:rPr>
                <w:rFonts w:cstheme="minorHAnsi"/>
              </w:rPr>
            </w:pPr>
          </w:p>
        </w:tc>
        <w:tc>
          <w:tcPr>
            <w:tcW w:w="5937" w:type="dxa"/>
          </w:tcPr>
          <w:p w14:paraId="269D4713" w14:textId="77777777" w:rsidR="00FF4E5C" w:rsidRPr="0085150E" w:rsidRDefault="000201EF" w:rsidP="00B21A64">
            <w:pPr>
              <w:rPr>
                <w:rFonts w:cstheme="minorHAnsi"/>
              </w:rPr>
            </w:pPr>
            <w:r w:rsidRPr="0085150E">
              <w:rPr>
                <w:rFonts w:cstheme="minorHAnsi"/>
              </w:rPr>
              <w:t>A</w:t>
            </w:r>
            <w:r w:rsidR="00172906" w:rsidRPr="0085150E">
              <w:rPr>
                <w:rFonts w:cstheme="minorHAnsi"/>
              </w:rPr>
              <w:t xml:space="preserve">pologies for </w:t>
            </w:r>
            <w:proofErr w:type="gramStart"/>
            <w:r w:rsidR="00172906" w:rsidRPr="0085150E">
              <w:rPr>
                <w:rFonts w:cstheme="minorHAnsi"/>
              </w:rPr>
              <w:t xml:space="preserve">absence </w:t>
            </w:r>
            <w:r w:rsidR="009038CE" w:rsidRPr="0085150E">
              <w:rPr>
                <w:rFonts w:cstheme="minorHAnsi"/>
              </w:rPr>
              <w:t>:</w:t>
            </w:r>
            <w:proofErr w:type="gramEnd"/>
            <w:r w:rsidR="00172906" w:rsidRPr="0085150E">
              <w:rPr>
                <w:rFonts w:cstheme="minorHAnsi"/>
              </w:rPr>
              <w:t xml:space="preserve">– </w:t>
            </w:r>
            <w:r w:rsidR="00B21A64">
              <w:rPr>
                <w:rFonts w:cstheme="minorHAnsi"/>
              </w:rPr>
              <w:t xml:space="preserve">Cllrs Smart, Cole, District Cllr </w:t>
            </w:r>
            <w:r w:rsidR="00844ADB" w:rsidRPr="00844ADB">
              <w:rPr>
                <w:rFonts w:cstheme="minorHAnsi"/>
              </w:rPr>
              <w:t>Warrington</w:t>
            </w:r>
            <w:r w:rsidR="00844ADB">
              <w:rPr>
                <w:rFonts w:cstheme="minorHAnsi"/>
              </w:rPr>
              <w:t xml:space="preserve">; </w:t>
            </w:r>
            <w:r w:rsidR="00113576">
              <w:rPr>
                <w:rFonts w:cstheme="minorHAnsi"/>
              </w:rPr>
              <w:t xml:space="preserve">and </w:t>
            </w:r>
            <w:r w:rsidR="00844ADB">
              <w:rPr>
                <w:rFonts w:cstheme="minorHAnsi"/>
              </w:rPr>
              <w:t xml:space="preserve">PC J. </w:t>
            </w:r>
            <w:proofErr w:type="spellStart"/>
            <w:r w:rsidR="00844ADB">
              <w:rPr>
                <w:rFonts w:cstheme="minorHAnsi"/>
              </w:rPr>
              <w:t>Beswetherick</w:t>
            </w:r>
            <w:proofErr w:type="spellEnd"/>
          </w:p>
        </w:tc>
        <w:tc>
          <w:tcPr>
            <w:tcW w:w="1808" w:type="dxa"/>
          </w:tcPr>
          <w:p w14:paraId="7ABC7BDD" w14:textId="77777777" w:rsidR="000201EF" w:rsidRDefault="000201EF"/>
        </w:tc>
      </w:tr>
      <w:tr w:rsidR="00D72006" w14:paraId="10A7AD73" w14:textId="77777777" w:rsidTr="001322F2">
        <w:tc>
          <w:tcPr>
            <w:tcW w:w="1271" w:type="dxa"/>
          </w:tcPr>
          <w:p w14:paraId="1E8A35DD" w14:textId="77777777" w:rsidR="00E12845" w:rsidRPr="0085150E" w:rsidRDefault="00E12845">
            <w:pPr>
              <w:rPr>
                <w:rFonts w:cstheme="minorHAnsi"/>
              </w:rPr>
            </w:pPr>
            <w:r w:rsidRPr="0085150E">
              <w:rPr>
                <w:rFonts w:cstheme="minorHAnsi"/>
              </w:rPr>
              <w:t>2</w:t>
            </w:r>
          </w:p>
        </w:tc>
        <w:tc>
          <w:tcPr>
            <w:tcW w:w="5937" w:type="dxa"/>
          </w:tcPr>
          <w:p w14:paraId="37412B1D" w14:textId="77777777" w:rsidR="00E12845" w:rsidRPr="0085150E" w:rsidRDefault="00E12845">
            <w:pPr>
              <w:rPr>
                <w:rFonts w:cstheme="minorHAnsi"/>
              </w:rPr>
            </w:pPr>
            <w:r w:rsidRPr="0085150E">
              <w:rPr>
                <w:rFonts w:cstheme="minorHAnsi"/>
                <w:b/>
              </w:rPr>
              <w:t>To receive declarations of interest in the agenda</w:t>
            </w:r>
          </w:p>
        </w:tc>
        <w:tc>
          <w:tcPr>
            <w:tcW w:w="1808" w:type="dxa"/>
          </w:tcPr>
          <w:p w14:paraId="5A1FCA7B" w14:textId="77777777" w:rsidR="00E12845" w:rsidRDefault="00E12845"/>
        </w:tc>
      </w:tr>
      <w:tr w:rsidR="00D72006" w14:paraId="55133F7C" w14:textId="77777777" w:rsidTr="001322F2">
        <w:tc>
          <w:tcPr>
            <w:tcW w:w="1271" w:type="dxa"/>
          </w:tcPr>
          <w:p w14:paraId="0BB5C350" w14:textId="77777777" w:rsidR="00E12845" w:rsidRPr="0085150E" w:rsidRDefault="00E12845">
            <w:pPr>
              <w:rPr>
                <w:rFonts w:cstheme="minorHAnsi"/>
              </w:rPr>
            </w:pPr>
          </w:p>
        </w:tc>
        <w:tc>
          <w:tcPr>
            <w:tcW w:w="5937" w:type="dxa"/>
          </w:tcPr>
          <w:p w14:paraId="57127FD2" w14:textId="77777777" w:rsidR="00E12845" w:rsidRPr="0085150E" w:rsidRDefault="000D3EDF">
            <w:pPr>
              <w:rPr>
                <w:rFonts w:cstheme="minorHAnsi"/>
              </w:rPr>
            </w:pPr>
            <w:r w:rsidRPr="0085150E">
              <w:rPr>
                <w:rFonts w:cstheme="minorHAnsi"/>
              </w:rPr>
              <w:t>None received</w:t>
            </w:r>
          </w:p>
        </w:tc>
        <w:tc>
          <w:tcPr>
            <w:tcW w:w="1808" w:type="dxa"/>
          </w:tcPr>
          <w:p w14:paraId="7BBE781F" w14:textId="77777777" w:rsidR="00E12845" w:rsidRDefault="00E12845"/>
        </w:tc>
      </w:tr>
      <w:tr w:rsidR="00D72006" w14:paraId="1EB3B539" w14:textId="77777777" w:rsidTr="001322F2">
        <w:tc>
          <w:tcPr>
            <w:tcW w:w="1271" w:type="dxa"/>
          </w:tcPr>
          <w:p w14:paraId="5E776C8F" w14:textId="77777777" w:rsidR="00E12845" w:rsidRPr="0085150E" w:rsidRDefault="006C5A9A">
            <w:pPr>
              <w:rPr>
                <w:rFonts w:cstheme="minorHAnsi"/>
              </w:rPr>
            </w:pPr>
            <w:r w:rsidRPr="0085150E">
              <w:rPr>
                <w:rFonts w:cstheme="minorHAnsi"/>
              </w:rPr>
              <w:t>3</w:t>
            </w:r>
          </w:p>
        </w:tc>
        <w:tc>
          <w:tcPr>
            <w:tcW w:w="5937" w:type="dxa"/>
          </w:tcPr>
          <w:p w14:paraId="268C9519" w14:textId="77777777" w:rsidR="00E12845" w:rsidRPr="0085150E" w:rsidRDefault="006C5A9A" w:rsidP="006C5A9A">
            <w:pPr>
              <w:rPr>
                <w:rFonts w:cstheme="minorHAnsi"/>
              </w:rPr>
            </w:pPr>
            <w:r w:rsidRPr="0085150E">
              <w:rPr>
                <w:rFonts w:cstheme="minorHAnsi"/>
                <w:b/>
              </w:rPr>
              <w:t>Open session to receive comments from the public</w:t>
            </w:r>
          </w:p>
        </w:tc>
        <w:tc>
          <w:tcPr>
            <w:tcW w:w="1808" w:type="dxa"/>
          </w:tcPr>
          <w:p w14:paraId="7A40B02D" w14:textId="77777777" w:rsidR="00E12845" w:rsidRDefault="00E12845"/>
        </w:tc>
      </w:tr>
      <w:tr w:rsidR="006C5A9A" w14:paraId="1A512A78" w14:textId="77777777" w:rsidTr="001322F2">
        <w:tc>
          <w:tcPr>
            <w:tcW w:w="1271" w:type="dxa"/>
          </w:tcPr>
          <w:p w14:paraId="6F3BFD62" w14:textId="77777777" w:rsidR="006C5A9A" w:rsidRPr="0085150E" w:rsidRDefault="006C5A9A">
            <w:pPr>
              <w:rPr>
                <w:rFonts w:cstheme="minorHAnsi"/>
              </w:rPr>
            </w:pPr>
          </w:p>
        </w:tc>
        <w:tc>
          <w:tcPr>
            <w:tcW w:w="5937" w:type="dxa"/>
          </w:tcPr>
          <w:p w14:paraId="6B7482D9" w14:textId="77777777" w:rsidR="00FF4E5C" w:rsidRPr="0085150E" w:rsidRDefault="000D3EDF" w:rsidP="00CD58EA">
            <w:pPr>
              <w:rPr>
                <w:rFonts w:cstheme="minorHAnsi"/>
              </w:rPr>
            </w:pPr>
            <w:r w:rsidRPr="0085150E">
              <w:rPr>
                <w:rFonts w:cstheme="minorHAnsi"/>
              </w:rPr>
              <w:t>None present</w:t>
            </w:r>
          </w:p>
        </w:tc>
        <w:tc>
          <w:tcPr>
            <w:tcW w:w="1808" w:type="dxa"/>
          </w:tcPr>
          <w:p w14:paraId="6FCCAE8C" w14:textId="77777777" w:rsidR="006C5A9A" w:rsidRDefault="006C5A9A"/>
        </w:tc>
      </w:tr>
      <w:tr w:rsidR="00D72006" w14:paraId="2D5D1491" w14:textId="77777777" w:rsidTr="001322F2">
        <w:tc>
          <w:tcPr>
            <w:tcW w:w="1271" w:type="dxa"/>
          </w:tcPr>
          <w:p w14:paraId="36D70FF1" w14:textId="77777777" w:rsidR="00E12845" w:rsidRPr="0085150E" w:rsidRDefault="006C5A9A">
            <w:pPr>
              <w:rPr>
                <w:rFonts w:cstheme="minorHAnsi"/>
              </w:rPr>
            </w:pPr>
            <w:r w:rsidRPr="0085150E">
              <w:rPr>
                <w:rFonts w:cstheme="minorHAnsi"/>
              </w:rPr>
              <w:t>4</w:t>
            </w:r>
          </w:p>
        </w:tc>
        <w:tc>
          <w:tcPr>
            <w:tcW w:w="5937" w:type="dxa"/>
          </w:tcPr>
          <w:p w14:paraId="738B5BED" w14:textId="77777777" w:rsidR="00E12845" w:rsidRPr="0085150E" w:rsidRDefault="006C5A9A" w:rsidP="00844ADB">
            <w:pPr>
              <w:rPr>
                <w:rFonts w:cstheme="minorHAnsi"/>
              </w:rPr>
            </w:pPr>
            <w:r w:rsidRPr="0085150E">
              <w:rPr>
                <w:rFonts w:cstheme="minorHAnsi"/>
                <w:b/>
              </w:rPr>
              <w:t xml:space="preserve">To approve and sign the minutes of the previous meeting held on </w:t>
            </w:r>
            <w:r w:rsidR="00844ADB">
              <w:rPr>
                <w:rFonts w:cstheme="minorHAnsi"/>
                <w:b/>
              </w:rPr>
              <w:t>5</w:t>
            </w:r>
            <w:r w:rsidR="00176D55" w:rsidRPr="0085150E">
              <w:rPr>
                <w:rFonts w:cstheme="minorHAnsi"/>
                <w:b/>
                <w:vertAlign w:val="superscript"/>
              </w:rPr>
              <w:t>6</w:t>
            </w:r>
            <w:r w:rsidR="006D7B38" w:rsidRPr="0085150E">
              <w:rPr>
                <w:rFonts w:cstheme="minorHAnsi"/>
                <w:b/>
                <w:vertAlign w:val="superscript"/>
              </w:rPr>
              <w:t>h</w:t>
            </w:r>
            <w:r w:rsidR="006D7B38" w:rsidRPr="0085150E">
              <w:rPr>
                <w:rFonts w:cstheme="minorHAnsi"/>
                <w:b/>
              </w:rPr>
              <w:t xml:space="preserve"> </w:t>
            </w:r>
            <w:r w:rsidR="00844ADB">
              <w:rPr>
                <w:rFonts w:cstheme="minorHAnsi"/>
                <w:b/>
              </w:rPr>
              <w:t>March</w:t>
            </w:r>
            <w:r w:rsidR="006D7B38" w:rsidRPr="0085150E">
              <w:rPr>
                <w:rFonts w:cstheme="minorHAnsi"/>
                <w:b/>
              </w:rPr>
              <w:t xml:space="preserve"> 2020</w:t>
            </w:r>
            <w:r w:rsidRPr="0085150E">
              <w:rPr>
                <w:rFonts w:cstheme="minorHAnsi"/>
                <w:b/>
              </w:rPr>
              <w:t xml:space="preserve"> and go through the follow-up actions</w:t>
            </w:r>
          </w:p>
        </w:tc>
        <w:tc>
          <w:tcPr>
            <w:tcW w:w="1808" w:type="dxa"/>
          </w:tcPr>
          <w:p w14:paraId="445288F6" w14:textId="77777777" w:rsidR="00E12845" w:rsidRDefault="00E12845"/>
        </w:tc>
      </w:tr>
      <w:tr w:rsidR="00D72006" w14:paraId="41C9A85B" w14:textId="77777777" w:rsidTr="001322F2">
        <w:tc>
          <w:tcPr>
            <w:tcW w:w="1271" w:type="dxa"/>
          </w:tcPr>
          <w:p w14:paraId="66EAD84A" w14:textId="77777777" w:rsidR="00E12845" w:rsidRPr="0085150E" w:rsidRDefault="00E12845">
            <w:pPr>
              <w:rPr>
                <w:rFonts w:cstheme="minorHAnsi"/>
              </w:rPr>
            </w:pPr>
          </w:p>
        </w:tc>
        <w:tc>
          <w:tcPr>
            <w:tcW w:w="5937" w:type="dxa"/>
          </w:tcPr>
          <w:p w14:paraId="5A787203" w14:textId="77777777" w:rsidR="00E12845" w:rsidRPr="0085150E" w:rsidRDefault="007056A8">
            <w:pPr>
              <w:rPr>
                <w:rFonts w:cstheme="minorHAnsi"/>
              </w:rPr>
            </w:pPr>
            <w:r w:rsidRPr="0085150E">
              <w:rPr>
                <w:rFonts w:cstheme="minorHAnsi"/>
              </w:rPr>
              <w:t>T</w:t>
            </w:r>
            <w:r w:rsidR="006C5A9A" w:rsidRPr="0085150E">
              <w:rPr>
                <w:rFonts w:cstheme="minorHAnsi"/>
              </w:rPr>
              <w:t>hese were duly approved and signed.</w:t>
            </w:r>
          </w:p>
          <w:p w14:paraId="59BAC2D7" w14:textId="77777777" w:rsidR="00FF4E5C" w:rsidRPr="0085150E" w:rsidRDefault="006C5A9A" w:rsidP="00844ADB">
            <w:pPr>
              <w:rPr>
                <w:rFonts w:cstheme="minorHAnsi"/>
              </w:rPr>
            </w:pPr>
            <w:r w:rsidRPr="0085150E">
              <w:rPr>
                <w:rFonts w:cstheme="minorHAnsi"/>
              </w:rPr>
              <w:t xml:space="preserve">Actions indicated on the minutes </w:t>
            </w:r>
            <w:r w:rsidR="00844ADB">
              <w:rPr>
                <w:rFonts w:cstheme="minorHAnsi"/>
              </w:rPr>
              <w:t>were deemed no longer relevant due to the interruption of the Covid-19 lockdown</w:t>
            </w:r>
            <w:r w:rsidRPr="0085150E">
              <w:rPr>
                <w:rFonts w:cstheme="minorHAnsi"/>
              </w:rPr>
              <w:t>.</w:t>
            </w:r>
            <w:r w:rsidR="00172906" w:rsidRPr="0085150E">
              <w:rPr>
                <w:rFonts w:cstheme="minorHAnsi"/>
              </w:rPr>
              <w:t xml:space="preserve"> </w:t>
            </w:r>
          </w:p>
        </w:tc>
        <w:tc>
          <w:tcPr>
            <w:tcW w:w="1808" w:type="dxa"/>
          </w:tcPr>
          <w:p w14:paraId="6CD1A591" w14:textId="77777777" w:rsidR="00E12845" w:rsidRDefault="00E12845"/>
        </w:tc>
      </w:tr>
      <w:tr w:rsidR="006C5A9A" w14:paraId="473F5DCA" w14:textId="77777777" w:rsidTr="001322F2">
        <w:tc>
          <w:tcPr>
            <w:tcW w:w="1271" w:type="dxa"/>
          </w:tcPr>
          <w:p w14:paraId="704C8E7C" w14:textId="77777777" w:rsidR="006C5A9A" w:rsidRPr="0085150E" w:rsidRDefault="006C5A9A">
            <w:pPr>
              <w:rPr>
                <w:rFonts w:cstheme="minorHAnsi"/>
              </w:rPr>
            </w:pPr>
            <w:r w:rsidRPr="0085150E">
              <w:rPr>
                <w:rFonts w:cstheme="minorHAnsi"/>
              </w:rPr>
              <w:t>5</w:t>
            </w:r>
          </w:p>
        </w:tc>
        <w:tc>
          <w:tcPr>
            <w:tcW w:w="5937" w:type="dxa"/>
          </w:tcPr>
          <w:p w14:paraId="44032CAC" w14:textId="77777777" w:rsidR="006C5A9A" w:rsidRPr="0085150E" w:rsidRDefault="006C5A9A" w:rsidP="001F4E40">
            <w:pPr>
              <w:rPr>
                <w:rFonts w:cstheme="minorHAnsi"/>
              </w:rPr>
            </w:pPr>
            <w:r w:rsidRPr="0085150E">
              <w:rPr>
                <w:rFonts w:cstheme="minorHAnsi"/>
                <w:b/>
              </w:rPr>
              <w:t>Clerk’s report/correspondence: To discuss and approve further actions where needed:</w:t>
            </w:r>
          </w:p>
        </w:tc>
        <w:tc>
          <w:tcPr>
            <w:tcW w:w="1808" w:type="dxa"/>
          </w:tcPr>
          <w:p w14:paraId="48D5A59D" w14:textId="77777777" w:rsidR="006C5A9A" w:rsidRDefault="006C5A9A"/>
        </w:tc>
      </w:tr>
      <w:tr w:rsidR="000D3EDF" w14:paraId="0EDD0A52" w14:textId="77777777" w:rsidTr="001322F2">
        <w:tc>
          <w:tcPr>
            <w:tcW w:w="1271" w:type="dxa"/>
          </w:tcPr>
          <w:p w14:paraId="64FDDB7B" w14:textId="77777777" w:rsidR="000D3EDF" w:rsidRPr="0085150E" w:rsidRDefault="000D3EDF" w:rsidP="000D3EDF">
            <w:pPr>
              <w:jc w:val="right"/>
              <w:rPr>
                <w:rFonts w:cstheme="minorHAnsi"/>
              </w:rPr>
            </w:pPr>
            <w:r w:rsidRPr="0085150E">
              <w:rPr>
                <w:rFonts w:cstheme="minorHAnsi"/>
              </w:rPr>
              <w:t>(a)</w:t>
            </w:r>
          </w:p>
        </w:tc>
        <w:tc>
          <w:tcPr>
            <w:tcW w:w="5937" w:type="dxa"/>
          </w:tcPr>
          <w:p w14:paraId="79D9FA5C" w14:textId="77777777" w:rsidR="000D3EDF" w:rsidRPr="002C7BB5" w:rsidRDefault="000D3EDF" w:rsidP="00E90CA7">
            <w:pPr>
              <w:jc w:val="right"/>
              <w:rPr>
                <w:rFonts w:cstheme="minorHAnsi"/>
                <w:b/>
              </w:rPr>
            </w:pPr>
            <w:r w:rsidRPr="002C7BB5">
              <w:rPr>
                <w:rFonts w:cstheme="minorHAnsi"/>
                <w:b/>
              </w:rPr>
              <w:t>Local to Ubley</w:t>
            </w:r>
          </w:p>
        </w:tc>
        <w:tc>
          <w:tcPr>
            <w:tcW w:w="1808" w:type="dxa"/>
          </w:tcPr>
          <w:p w14:paraId="3A66A537" w14:textId="77777777" w:rsidR="000D3EDF" w:rsidRDefault="000D3EDF"/>
        </w:tc>
      </w:tr>
      <w:tr w:rsidR="006C5A9A" w14:paraId="6B30918C" w14:textId="77777777" w:rsidTr="001322F2">
        <w:tc>
          <w:tcPr>
            <w:tcW w:w="1271" w:type="dxa"/>
          </w:tcPr>
          <w:p w14:paraId="50E1AF60" w14:textId="77777777" w:rsidR="006C5A9A" w:rsidRPr="0085150E" w:rsidRDefault="001F4E40" w:rsidP="001F4E40">
            <w:pPr>
              <w:jc w:val="right"/>
              <w:rPr>
                <w:rFonts w:cstheme="minorHAnsi"/>
              </w:rPr>
            </w:pPr>
            <w:r w:rsidRPr="0085150E">
              <w:rPr>
                <w:rFonts w:cstheme="minorHAnsi"/>
              </w:rPr>
              <w:t>(</w:t>
            </w:r>
            <w:proofErr w:type="spellStart"/>
            <w:r w:rsidRPr="0085150E">
              <w:rPr>
                <w:rFonts w:cstheme="minorHAnsi"/>
              </w:rPr>
              <w:t>i</w:t>
            </w:r>
            <w:proofErr w:type="spellEnd"/>
            <w:r w:rsidRPr="0085150E">
              <w:rPr>
                <w:rFonts w:cstheme="minorHAnsi"/>
              </w:rPr>
              <w:t>)</w:t>
            </w:r>
          </w:p>
        </w:tc>
        <w:tc>
          <w:tcPr>
            <w:tcW w:w="5937" w:type="dxa"/>
          </w:tcPr>
          <w:p w14:paraId="7D11C991" w14:textId="77777777" w:rsidR="000D3EDF" w:rsidRDefault="00075DC1" w:rsidP="00172906">
            <w:pPr>
              <w:rPr>
                <w:rFonts w:cstheme="minorHAnsi"/>
              </w:rPr>
            </w:pPr>
            <w:r>
              <w:rPr>
                <w:rFonts w:cstheme="minorHAnsi"/>
                <w:u w:val="single"/>
              </w:rPr>
              <w:t>Annual Parish Meeting</w:t>
            </w:r>
            <w:r w:rsidRPr="00075DC1">
              <w:rPr>
                <w:rFonts w:cstheme="minorHAnsi"/>
              </w:rPr>
              <w:t xml:space="preserve"> (</w:t>
            </w:r>
            <w:r w:rsidR="00236DB5">
              <w:rPr>
                <w:rFonts w:cstheme="minorHAnsi"/>
              </w:rPr>
              <w:t xml:space="preserve">Scheduled for </w:t>
            </w:r>
            <w:r w:rsidRPr="00075DC1">
              <w:rPr>
                <w:rFonts w:cstheme="minorHAnsi"/>
              </w:rPr>
              <w:t xml:space="preserve">2.4.20 – cancelled </w:t>
            </w:r>
            <w:r>
              <w:rPr>
                <w:rFonts w:cstheme="minorHAnsi"/>
              </w:rPr>
              <w:t>due to pandemic lockdown measures)</w:t>
            </w:r>
          </w:p>
          <w:p w14:paraId="2E6EBBC2" w14:textId="77777777" w:rsidR="00075DC1" w:rsidRPr="0085150E" w:rsidRDefault="00075DC1" w:rsidP="00236DB5">
            <w:pPr>
              <w:rPr>
                <w:rFonts w:cstheme="minorHAnsi"/>
              </w:rPr>
            </w:pPr>
            <w:r>
              <w:rPr>
                <w:rFonts w:cs="Arial"/>
              </w:rPr>
              <w:t>The Council</w:t>
            </w:r>
            <w:r w:rsidRPr="00075DC1">
              <w:rPr>
                <w:rFonts w:cs="Arial"/>
              </w:rPr>
              <w:t xml:space="preserve"> resolve</w:t>
            </w:r>
            <w:r w:rsidR="00236DB5">
              <w:rPr>
                <w:rFonts w:cs="Arial"/>
              </w:rPr>
              <w:t>d</w:t>
            </w:r>
            <w:r w:rsidRPr="00075DC1">
              <w:rPr>
                <w:rFonts w:cs="Arial"/>
              </w:rPr>
              <w:t xml:space="preserve"> to </w:t>
            </w:r>
            <w:r w:rsidR="00236DB5">
              <w:rPr>
                <w:rFonts w:cs="Arial"/>
              </w:rPr>
              <w:t>postpone</w:t>
            </w:r>
            <w:r w:rsidRPr="00075DC1">
              <w:rPr>
                <w:rFonts w:cs="Arial"/>
              </w:rPr>
              <w:t xml:space="preserve"> this meeting until April 2021.  (The Council can change their minds and re-schedule it </w:t>
            </w:r>
            <w:r w:rsidR="00236DB5">
              <w:rPr>
                <w:rFonts w:cs="Arial"/>
              </w:rPr>
              <w:t>sooner if conditions allow</w:t>
            </w:r>
            <w:r w:rsidRPr="00075DC1">
              <w:rPr>
                <w:rFonts w:cs="Arial"/>
              </w:rPr>
              <w:t>)</w:t>
            </w:r>
          </w:p>
        </w:tc>
        <w:tc>
          <w:tcPr>
            <w:tcW w:w="1808" w:type="dxa"/>
          </w:tcPr>
          <w:p w14:paraId="6925D385" w14:textId="77777777" w:rsidR="00760B56" w:rsidRDefault="00760B56" w:rsidP="00C53F87"/>
        </w:tc>
      </w:tr>
      <w:tr w:rsidR="001F4E40" w14:paraId="70B7F24C" w14:textId="77777777" w:rsidTr="001322F2">
        <w:tc>
          <w:tcPr>
            <w:tcW w:w="1271" w:type="dxa"/>
          </w:tcPr>
          <w:p w14:paraId="414C87D8" w14:textId="77777777" w:rsidR="001F4E40" w:rsidRPr="0085150E" w:rsidRDefault="001F4E40" w:rsidP="001F4E40">
            <w:pPr>
              <w:jc w:val="right"/>
              <w:rPr>
                <w:rFonts w:cstheme="minorHAnsi"/>
              </w:rPr>
            </w:pPr>
            <w:r w:rsidRPr="0085150E">
              <w:rPr>
                <w:rFonts w:cstheme="minorHAnsi"/>
              </w:rPr>
              <w:t>(ii)</w:t>
            </w:r>
          </w:p>
        </w:tc>
        <w:tc>
          <w:tcPr>
            <w:tcW w:w="5937" w:type="dxa"/>
          </w:tcPr>
          <w:p w14:paraId="3004372C" w14:textId="77777777" w:rsidR="00236DB5" w:rsidRPr="00236DB5" w:rsidRDefault="00236DB5" w:rsidP="00236DB5">
            <w:pPr>
              <w:rPr>
                <w:rFonts w:cstheme="minorHAnsi"/>
              </w:rPr>
            </w:pPr>
            <w:r w:rsidRPr="00113576">
              <w:rPr>
                <w:rFonts w:cs="Arial"/>
                <w:u w:val="single"/>
              </w:rPr>
              <w:t>Annual Meeting of the Parish Council</w:t>
            </w:r>
            <w:r w:rsidRPr="00236DB5">
              <w:rPr>
                <w:rFonts w:cs="Arial"/>
              </w:rPr>
              <w:t xml:space="preserve"> (</w:t>
            </w:r>
            <w:r>
              <w:rPr>
                <w:rFonts w:cs="Arial"/>
              </w:rPr>
              <w:t xml:space="preserve">Scheduled for </w:t>
            </w:r>
            <w:r w:rsidRPr="00236DB5">
              <w:rPr>
                <w:rFonts w:cs="Arial"/>
              </w:rPr>
              <w:t>7.5.20 cancelled</w:t>
            </w:r>
            <w:r>
              <w:rPr>
                <w:rFonts w:cstheme="minorHAnsi"/>
              </w:rPr>
              <w:t xml:space="preserve"> due to pandemic lockdown measures)</w:t>
            </w:r>
          </w:p>
          <w:p w14:paraId="2CC55453" w14:textId="77777777" w:rsidR="00236DB5" w:rsidRDefault="00236DB5" w:rsidP="00236DB5">
            <w:pPr>
              <w:rPr>
                <w:rFonts w:cs="Arial"/>
              </w:rPr>
            </w:pPr>
            <w:r w:rsidRPr="00236DB5">
              <w:rPr>
                <w:rFonts w:cs="Arial"/>
              </w:rPr>
              <w:t xml:space="preserve">The government has ruled that this meeting does not have to be held until May 2021. </w:t>
            </w:r>
          </w:p>
          <w:p w14:paraId="2940B69E" w14:textId="77777777" w:rsidR="00236DB5" w:rsidRPr="00236DB5" w:rsidRDefault="00236DB5" w:rsidP="00236DB5">
            <w:pPr>
              <w:rPr>
                <w:rFonts w:cs="Arial"/>
              </w:rPr>
            </w:pPr>
            <w:r w:rsidRPr="00236DB5">
              <w:rPr>
                <w:rFonts w:cs="Arial"/>
              </w:rPr>
              <w:t xml:space="preserve">The Council resolved to </w:t>
            </w:r>
            <w:r>
              <w:rPr>
                <w:rFonts w:cs="Arial"/>
              </w:rPr>
              <w:t>postpone</w:t>
            </w:r>
            <w:r w:rsidRPr="00236DB5">
              <w:rPr>
                <w:rFonts w:cs="Arial"/>
              </w:rPr>
              <w:t xml:space="preserve"> this meeting until May </w:t>
            </w:r>
            <w:proofErr w:type="gramStart"/>
            <w:r w:rsidRPr="00236DB5">
              <w:rPr>
                <w:rFonts w:cs="Arial"/>
              </w:rPr>
              <w:t>2021  (</w:t>
            </w:r>
            <w:proofErr w:type="gramEnd"/>
            <w:r w:rsidRPr="00236DB5">
              <w:rPr>
                <w:rFonts w:cs="Arial"/>
              </w:rPr>
              <w:t xml:space="preserve">The Council can change their minds and re-schedule it </w:t>
            </w:r>
            <w:r>
              <w:rPr>
                <w:rFonts w:cs="Arial"/>
              </w:rPr>
              <w:t>sooner if conditions allow</w:t>
            </w:r>
            <w:r w:rsidRPr="00236DB5">
              <w:rPr>
                <w:rFonts w:cs="Arial"/>
              </w:rPr>
              <w:t>.)</w:t>
            </w:r>
          </w:p>
          <w:p w14:paraId="32AA834C" w14:textId="77777777" w:rsidR="000D3EDF" w:rsidRPr="0085150E" w:rsidRDefault="000D3EDF" w:rsidP="00E90CA7">
            <w:pPr>
              <w:rPr>
                <w:rFonts w:cstheme="minorHAnsi"/>
              </w:rPr>
            </w:pPr>
          </w:p>
        </w:tc>
        <w:tc>
          <w:tcPr>
            <w:tcW w:w="1808" w:type="dxa"/>
          </w:tcPr>
          <w:p w14:paraId="527BC16A" w14:textId="77777777" w:rsidR="001F4E40" w:rsidRDefault="001F4E40" w:rsidP="00395765"/>
        </w:tc>
      </w:tr>
      <w:tr w:rsidR="00143F0B" w14:paraId="5BFE1F1F" w14:textId="77777777" w:rsidTr="001322F2">
        <w:tc>
          <w:tcPr>
            <w:tcW w:w="1271" w:type="dxa"/>
          </w:tcPr>
          <w:p w14:paraId="5BD731F0" w14:textId="77777777" w:rsidR="00143F0B" w:rsidRPr="0085150E" w:rsidRDefault="00E90CA7" w:rsidP="001F4E40">
            <w:pPr>
              <w:jc w:val="right"/>
              <w:rPr>
                <w:rFonts w:cstheme="minorHAnsi"/>
              </w:rPr>
            </w:pPr>
            <w:r w:rsidRPr="0085150E">
              <w:rPr>
                <w:rFonts w:cstheme="minorHAnsi"/>
              </w:rPr>
              <w:t>(b)</w:t>
            </w:r>
            <w:r w:rsidR="00143F0B" w:rsidRPr="0085150E">
              <w:rPr>
                <w:rFonts w:cstheme="minorHAnsi"/>
              </w:rPr>
              <w:t xml:space="preserve"> </w:t>
            </w:r>
          </w:p>
        </w:tc>
        <w:tc>
          <w:tcPr>
            <w:tcW w:w="5937" w:type="dxa"/>
          </w:tcPr>
          <w:p w14:paraId="69A3A66B" w14:textId="77777777" w:rsidR="00143F0B" w:rsidRPr="002C7BB5" w:rsidRDefault="00E90CA7" w:rsidP="00E90CA7">
            <w:pPr>
              <w:jc w:val="right"/>
              <w:rPr>
                <w:rFonts w:cstheme="minorHAnsi"/>
                <w:b/>
              </w:rPr>
            </w:pPr>
            <w:r w:rsidRPr="002C7BB5">
              <w:rPr>
                <w:rFonts w:cstheme="minorHAnsi"/>
                <w:b/>
              </w:rPr>
              <w:t>General Correspondence</w:t>
            </w:r>
          </w:p>
        </w:tc>
        <w:tc>
          <w:tcPr>
            <w:tcW w:w="1808" w:type="dxa"/>
          </w:tcPr>
          <w:p w14:paraId="463435BB" w14:textId="77777777" w:rsidR="00143F0B" w:rsidRDefault="00143F0B"/>
        </w:tc>
      </w:tr>
      <w:tr w:rsidR="00E90CA7" w14:paraId="5D5A982F" w14:textId="77777777" w:rsidTr="001322F2">
        <w:tc>
          <w:tcPr>
            <w:tcW w:w="1271" w:type="dxa"/>
          </w:tcPr>
          <w:p w14:paraId="3EFCE072" w14:textId="77777777" w:rsidR="00E90CA7" w:rsidRPr="0085150E" w:rsidRDefault="00E90CA7" w:rsidP="001F4E40">
            <w:pPr>
              <w:jc w:val="right"/>
              <w:rPr>
                <w:rFonts w:cstheme="minorHAnsi"/>
              </w:rPr>
            </w:pPr>
            <w:r w:rsidRPr="0085150E">
              <w:rPr>
                <w:rFonts w:cstheme="minorHAnsi"/>
              </w:rPr>
              <w:t>(</w:t>
            </w:r>
            <w:proofErr w:type="spellStart"/>
            <w:r w:rsidRPr="0085150E">
              <w:rPr>
                <w:rFonts w:cstheme="minorHAnsi"/>
              </w:rPr>
              <w:t>i</w:t>
            </w:r>
            <w:proofErr w:type="spellEnd"/>
            <w:r w:rsidRPr="0085150E">
              <w:rPr>
                <w:rFonts w:cstheme="minorHAnsi"/>
              </w:rPr>
              <w:t>)</w:t>
            </w:r>
          </w:p>
        </w:tc>
        <w:tc>
          <w:tcPr>
            <w:tcW w:w="5937" w:type="dxa"/>
          </w:tcPr>
          <w:p w14:paraId="063B5CBE" w14:textId="77777777" w:rsidR="00236DB5" w:rsidRPr="00236DB5" w:rsidRDefault="00236DB5" w:rsidP="00236DB5">
            <w:pPr>
              <w:rPr>
                <w:rFonts w:cs="Arial"/>
                <w:u w:val="single"/>
              </w:rPr>
            </w:pPr>
            <w:r w:rsidRPr="00236DB5">
              <w:rPr>
                <w:rFonts w:cs="Arial"/>
                <w:u w:val="single"/>
              </w:rPr>
              <w:t xml:space="preserve">Suspension of public transport </w:t>
            </w:r>
            <w:r w:rsidR="002C7BB5">
              <w:rPr>
                <w:rFonts w:cs="Arial"/>
                <w:u w:val="single"/>
              </w:rPr>
              <w:t xml:space="preserve">including </w:t>
            </w:r>
            <w:r w:rsidRPr="00236DB5">
              <w:rPr>
                <w:rFonts w:cs="Arial"/>
                <w:u w:val="single"/>
              </w:rPr>
              <w:t>serving Ubley.</w:t>
            </w:r>
          </w:p>
          <w:p w14:paraId="2E61AB02" w14:textId="77777777" w:rsidR="00E90CA7" w:rsidRPr="00236DB5" w:rsidRDefault="00236DB5" w:rsidP="00236DB5">
            <w:pPr>
              <w:rPr>
                <w:rFonts w:cs="Arial"/>
              </w:rPr>
            </w:pPr>
            <w:r w:rsidRPr="00236DB5">
              <w:rPr>
                <w:rFonts w:cs="Arial"/>
              </w:rPr>
              <w:t xml:space="preserve">A parishioner has asked the council, to support her request that the bus service, suspended at the start of the lockdown, should be reinstated to facilitate people without private transport to </w:t>
            </w:r>
            <w:r w:rsidRPr="00236DB5">
              <w:rPr>
                <w:rFonts w:cs="Arial"/>
              </w:rPr>
              <w:lastRenderedPageBreak/>
              <w:t xml:space="preserve">get to work and obtain supplies.  </w:t>
            </w:r>
            <w:r>
              <w:rPr>
                <w:rFonts w:cs="Arial"/>
              </w:rPr>
              <w:t xml:space="preserve">It was noted that a weekly service is now running. </w:t>
            </w:r>
            <w:proofErr w:type="spellStart"/>
            <w:r>
              <w:rPr>
                <w:rFonts w:cs="Arial"/>
              </w:rPr>
              <w:t>Clrs</w:t>
            </w:r>
            <w:proofErr w:type="spellEnd"/>
            <w:r>
              <w:rPr>
                <w:rFonts w:cs="Arial"/>
              </w:rPr>
              <w:t xml:space="preserve"> Hallam and Pritchard have advised</w:t>
            </w:r>
            <w:r w:rsidR="00043246">
              <w:rPr>
                <w:rFonts w:cs="Arial"/>
              </w:rPr>
              <w:t>.</w:t>
            </w:r>
          </w:p>
        </w:tc>
        <w:tc>
          <w:tcPr>
            <w:tcW w:w="1808" w:type="dxa"/>
          </w:tcPr>
          <w:p w14:paraId="73EA383A" w14:textId="77777777" w:rsidR="00E90CA7" w:rsidRDefault="00E90CA7"/>
          <w:p w14:paraId="7B7BF45D" w14:textId="77777777" w:rsidR="00236DB5" w:rsidRDefault="00236DB5">
            <w:proofErr w:type="spellStart"/>
            <w:r>
              <w:t>Clr</w:t>
            </w:r>
            <w:proofErr w:type="spellEnd"/>
            <w:r>
              <w:t xml:space="preserve"> Hallam will follow up</w:t>
            </w:r>
          </w:p>
        </w:tc>
      </w:tr>
      <w:tr w:rsidR="006C5A9A" w14:paraId="757317EE" w14:textId="77777777" w:rsidTr="001322F2">
        <w:tc>
          <w:tcPr>
            <w:tcW w:w="1271" w:type="dxa"/>
          </w:tcPr>
          <w:p w14:paraId="778D1B69" w14:textId="77777777" w:rsidR="006C5A9A" w:rsidRPr="0085150E" w:rsidRDefault="00395765">
            <w:pPr>
              <w:rPr>
                <w:rFonts w:cstheme="minorHAnsi"/>
              </w:rPr>
            </w:pPr>
            <w:r w:rsidRPr="0085150E">
              <w:rPr>
                <w:rFonts w:cstheme="minorHAnsi"/>
              </w:rPr>
              <w:t>6</w:t>
            </w:r>
          </w:p>
        </w:tc>
        <w:tc>
          <w:tcPr>
            <w:tcW w:w="5937" w:type="dxa"/>
          </w:tcPr>
          <w:p w14:paraId="7B619143" w14:textId="77777777" w:rsidR="006C5A9A" w:rsidRPr="0085150E" w:rsidRDefault="00395765">
            <w:pPr>
              <w:rPr>
                <w:rFonts w:cstheme="minorHAnsi"/>
                <w:b/>
              </w:rPr>
            </w:pPr>
            <w:r w:rsidRPr="0085150E">
              <w:rPr>
                <w:rFonts w:cstheme="minorHAnsi"/>
                <w:b/>
              </w:rPr>
              <w:t>Finances</w:t>
            </w:r>
          </w:p>
        </w:tc>
        <w:tc>
          <w:tcPr>
            <w:tcW w:w="1808" w:type="dxa"/>
          </w:tcPr>
          <w:p w14:paraId="690EBCEF" w14:textId="77777777" w:rsidR="006C5A9A" w:rsidRDefault="006C5A9A"/>
        </w:tc>
      </w:tr>
      <w:tr w:rsidR="00395765" w14:paraId="6F6FD353" w14:textId="77777777" w:rsidTr="001322F2">
        <w:tc>
          <w:tcPr>
            <w:tcW w:w="1271" w:type="dxa"/>
          </w:tcPr>
          <w:p w14:paraId="5B69F002" w14:textId="77777777" w:rsidR="00395765" w:rsidRPr="0085150E" w:rsidRDefault="00395765" w:rsidP="00395765">
            <w:pPr>
              <w:pStyle w:val="ListParagraph"/>
              <w:spacing w:after="0"/>
              <w:rPr>
                <w:rFonts w:asciiTheme="minorHAnsi" w:hAnsiTheme="minorHAnsi" w:cstheme="minorHAnsi"/>
              </w:rPr>
            </w:pPr>
            <w:r w:rsidRPr="0085150E">
              <w:rPr>
                <w:rFonts w:asciiTheme="minorHAnsi" w:hAnsiTheme="minorHAnsi" w:cstheme="minorHAnsi"/>
              </w:rPr>
              <w:t>(a)</w:t>
            </w:r>
          </w:p>
        </w:tc>
        <w:tc>
          <w:tcPr>
            <w:tcW w:w="5937" w:type="dxa"/>
          </w:tcPr>
          <w:p w14:paraId="0A2961F5" w14:textId="77777777" w:rsidR="00395765" w:rsidRPr="0085150E" w:rsidRDefault="00395765" w:rsidP="00395765">
            <w:pPr>
              <w:rPr>
                <w:rFonts w:cstheme="minorHAnsi"/>
                <w:u w:val="single"/>
              </w:rPr>
            </w:pPr>
            <w:r w:rsidRPr="0085150E">
              <w:rPr>
                <w:rFonts w:cstheme="minorHAnsi"/>
                <w:u w:val="single"/>
              </w:rPr>
              <w:t>Financial Statement</w:t>
            </w:r>
          </w:p>
          <w:p w14:paraId="709FB6B0" w14:textId="77777777" w:rsidR="00395765" w:rsidRPr="0085150E" w:rsidRDefault="00236DB5" w:rsidP="00113576">
            <w:pPr>
              <w:rPr>
                <w:rFonts w:cstheme="minorHAnsi"/>
              </w:rPr>
            </w:pPr>
            <w:r>
              <w:rPr>
                <w:rFonts w:cstheme="minorHAnsi"/>
              </w:rPr>
              <w:t xml:space="preserve">Will be reviewed as there have been difficulties managing a new spreadsheet and late </w:t>
            </w:r>
            <w:r w:rsidR="00113576">
              <w:rPr>
                <w:rFonts w:cstheme="minorHAnsi"/>
              </w:rPr>
              <w:t>presentations of cheques</w:t>
            </w:r>
            <w:r>
              <w:rPr>
                <w:rFonts w:cstheme="minorHAnsi"/>
              </w:rPr>
              <w:t>.</w:t>
            </w:r>
          </w:p>
        </w:tc>
        <w:tc>
          <w:tcPr>
            <w:tcW w:w="1808" w:type="dxa"/>
          </w:tcPr>
          <w:p w14:paraId="3A30711A" w14:textId="77777777" w:rsidR="00395765" w:rsidRPr="00236DB5" w:rsidRDefault="002C7BB5" w:rsidP="002C7BB5">
            <w:pPr>
              <w:rPr>
                <w:rFonts w:cs="Arial"/>
                <w:sz w:val="20"/>
                <w:szCs w:val="20"/>
              </w:rPr>
            </w:pPr>
            <w:r>
              <w:rPr>
                <w:rFonts w:cs="Arial"/>
                <w:sz w:val="20"/>
                <w:szCs w:val="20"/>
              </w:rPr>
              <w:t>C</w:t>
            </w:r>
            <w:r w:rsidR="00236DB5">
              <w:rPr>
                <w:rFonts w:cs="Arial"/>
                <w:sz w:val="20"/>
                <w:szCs w:val="20"/>
              </w:rPr>
              <w:t>M and the Clerk to liaise</w:t>
            </w:r>
          </w:p>
        </w:tc>
      </w:tr>
      <w:tr w:rsidR="00042850" w14:paraId="1A0C41CB" w14:textId="77777777" w:rsidTr="001322F2">
        <w:tc>
          <w:tcPr>
            <w:tcW w:w="1271" w:type="dxa"/>
          </w:tcPr>
          <w:p w14:paraId="300B1209" w14:textId="77777777" w:rsidR="00042850" w:rsidRPr="0085150E" w:rsidRDefault="00395765" w:rsidP="001F4E40">
            <w:pPr>
              <w:jc w:val="right"/>
              <w:rPr>
                <w:rFonts w:cstheme="minorHAnsi"/>
              </w:rPr>
            </w:pPr>
            <w:r w:rsidRPr="0085150E">
              <w:rPr>
                <w:rFonts w:cstheme="minorHAnsi"/>
              </w:rPr>
              <w:t>(b)</w:t>
            </w:r>
          </w:p>
        </w:tc>
        <w:tc>
          <w:tcPr>
            <w:tcW w:w="5937" w:type="dxa"/>
          </w:tcPr>
          <w:p w14:paraId="33BFB8EA" w14:textId="77777777" w:rsidR="00143F0B" w:rsidRPr="0085150E" w:rsidRDefault="00143F0B" w:rsidP="00143F0B">
            <w:pPr>
              <w:rPr>
                <w:rFonts w:cstheme="minorHAnsi"/>
                <w:u w:val="single"/>
              </w:rPr>
            </w:pPr>
            <w:r w:rsidRPr="0085150E">
              <w:rPr>
                <w:rFonts w:cstheme="minorHAnsi"/>
                <w:u w:val="single"/>
              </w:rPr>
              <w:t>To confirm payments and the signing of cheques.</w:t>
            </w:r>
          </w:p>
          <w:p w14:paraId="5D25B416" w14:textId="77777777" w:rsidR="00042850" w:rsidRPr="0085150E" w:rsidRDefault="00143F0B" w:rsidP="00143F0B">
            <w:pPr>
              <w:rPr>
                <w:rFonts w:cstheme="minorHAnsi"/>
                <w:u w:val="single"/>
              </w:rPr>
            </w:pPr>
            <w:r w:rsidRPr="0085150E">
              <w:rPr>
                <w:rFonts w:cstheme="minorHAnsi"/>
              </w:rPr>
              <w:t>All agreed</w:t>
            </w:r>
          </w:p>
        </w:tc>
        <w:tc>
          <w:tcPr>
            <w:tcW w:w="1808" w:type="dxa"/>
          </w:tcPr>
          <w:p w14:paraId="0A7A89FC" w14:textId="77777777" w:rsidR="00042850" w:rsidRDefault="002C7BB5" w:rsidP="002C7BB5">
            <w:r>
              <w:rPr>
                <w:rFonts w:cs="Arial"/>
                <w:sz w:val="20"/>
                <w:szCs w:val="20"/>
              </w:rPr>
              <w:t>W</w:t>
            </w:r>
            <w:r w:rsidR="00236DB5" w:rsidRPr="00236DB5">
              <w:rPr>
                <w:rFonts w:cs="Arial"/>
                <w:sz w:val="20"/>
                <w:szCs w:val="20"/>
              </w:rPr>
              <w:t>H will follow up an unpresented cheque</w:t>
            </w:r>
          </w:p>
        </w:tc>
      </w:tr>
      <w:tr w:rsidR="00042850" w14:paraId="502DF6FA" w14:textId="77777777" w:rsidTr="001322F2">
        <w:tc>
          <w:tcPr>
            <w:tcW w:w="1271" w:type="dxa"/>
          </w:tcPr>
          <w:p w14:paraId="6344D9E4" w14:textId="77777777" w:rsidR="00042850" w:rsidRPr="0085150E" w:rsidRDefault="00395765" w:rsidP="001F4E40">
            <w:pPr>
              <w:jc w:val="right"/>
              <w:rPr>
                <w:rFonts w:cstheme="minorHAnsi"/>
              </w:rPr>
            </w:pPr>
            <w:r w:rsidRPr="0085150E">
              <w:rPr>
                <w:rFonts w:cstheme="minorHAnsi"/>
              </w:rPr>
              <w:t>(c)</w:t>
            </w:r>
          </w:p>
        </w:tc>
        <w:tc>
          <w:tcPr>
            <w:tcW w:w="5937" w:type="dxa"/>
          </w:tcPr>
          <w:p w14:paraId="6367F52A" w14:textId="77777777" w:rsidR="00143E63" w:rsidRDefault="00A41F9C">
            <w:pPr>
              <w:rPr>
                <w:rFonts w:cstheme="minorHAnsi"/>
                <w:u w:val="single"/>
              </w:rPr>
            </w:pPr>
            <w:r>
              <w:rPr>
                <w:rFonts w:cstheme="minorHAnsi"/>
                <w:u w:val="single"/>
              </w:rPr>
              <w:t>The Sweeper</w:t>
            </w:r>
          </w:p>
          <w:p w14:paraId="26353755" w14:textId="77777777" w:rsidR="00A41F9C" w:rsidRDefault="00A41F9C">
            <w:pPr>
              <w:rPr>
                <w:rFonts w:cstheme="minorHAnsi"/>
              </w:rPr>
            </w:pPr>
            <w:r w:rsidRPr="00A41F9C">
              <w:rPr>
                <w:rFonts w:cstheme="minorHAnsi"/>
              </w:rPr>
              <w:t>New contract and leave entitlement to be finalised</w:t>
            </w:r>
            <w:r>
              <w:rPr>
                <w:rFonts w:cstheme="minorHAnsi"/>
              </w:rPr>
              <w:t>.</w:t>
            </w:r>
          </w:p>
          <w:p w14:paraId="62988102" w14:textId="77777777" w:rsidR="00A41F9C" w:rsidRPr="00A41F9C" w:rsidRDefault="00A41F9C">
            <w:pPr>
              <w:rPr>
                <w:rFonts w:cstheme="minorHAnsi"/>
              </w:rPr>
            </w:pPr>
            <w:r>
              <w:rPr>
                <w:rFonts w:cstheme="minorHAnsi"/>
              </w:rPr>
              <w:t>Return to work will be negotiated in line with unfolding government advice.</w:t>
            </w:r>
          </w:p>
        </w:tc>
        <w:tc>
          <w:tcPr>
            <w:tcW w:w="1808" w:type="dxa"/>
          </w:tcPr>
          <w:p w14:paraId="0F9A0E5C" w14:textId="77777777" w:rsidR="000B41DB" w:rsidRDefault="00A41F9C">
            <w:r>
              <w:t xml:space="preserve">WH &amp; </w:t>
            </w:r>
            <w:proofErr w:type="gramStart"/>
            <w:r>
              <w:t>MS</w:t>
            </w:r>
            <w:r w:rsidR="00F620D9">
              <w:t>;  Clerk</w:t>
            </w:r>
            <w:proofErr w:type="gramEnd"/>
          </w:p>
          <w:p w14:paraId="242590BA" w14:textId="77777777" w:rsidR="000B41DB" w:rsidRDefault="000B41DB"/>
        </w:tc>
      </w:tr>
      <w:tr w:rsidR="00852524" w14:paraId="62FD7C3A" w14:textId="77777777" w:rsidTr="001322F2">
        <w:tc>
          <w:tcPr>
            <w:tcW w:w="1271" w:type="dxa"/>
          </w:tcPr>
          <w:p w14:paraId="0E68B2A2" w14:textId="77777777" w:rsidR="00852524" w:rsidRPr="0085150E" w:rsidRDefault="00852524" w:rsidP="001F4E40">
            <w:pPr>
              <w:jc w:val="right"/>
              <w:rPr>
                <w:rFonts w:cstheme="minorHAnsi"/>
              </w:rPr>
            </w:pPr>
            <w:r w:rsidRPr="0085150E">
              <w:rPr>
                <w:rFonts w:cstheme="minorHAnsi"/>
              </w:rPr>
              <w:t>(d)</w:t>
            </w:r>
          </w:p>
        </w:tc>
        <w:tc>
          <w:tcPr>
            <w:tcW w:w="5937" w:type="dxa"/>
          </w:tcPr>
          <w:p w14:paraId="6199B436" w14:textId="77777777" w:rsidR="00852524" w:rsidRDefault="00A41F9C">
            <w:pPr>
              <w:rPr>
                <w:rFonts w:cstheme="minorHAnsi"/>
                <w:u w:val="single"/>
              </w:rPr>
            </w:pPr>
            <w:r>
              <w:rPr>
                <w:rFonts w:cstheme="minorHAnsi"/>
                <w:u w:val="single"/>
              </w:rPr>
              <w:t>Draft Annual accounts</w:t>
            </w:r>
          </w:p>
          <w:p w14:paraId="60A360C5" w14:textId="77777777" w:rsidR="00A41F9C" w:rsidRPr="00A41F9C" w:rsidRDefault="00A41F9C" w:rsidP="002C7BB5">
            <w:pPr>
              <w:rPr>
                <w:rFonts w:cstheme="minorHAnsi"/>
              </w:rPr>
            </w:pPr>
            <w:r w:rsidRPr="00A41F9C">
              <w:rPr>
                <w:rFonts w:cstheme="minorHAnsi"/>
              </w:rPr>
              <w:t>T</w:t>
            </w:r>
            <w:r>
              <w:rPr>
                <w:rFonts w:cstheme="minorHAnsi"/>
              </w:rPr>
              <w:t xml:space="preserve">here was discussion </w:t>
            </w:r>
            <w:r w:rsidR="002C7BB5">
              <w:rPr>
                <w:rFonts w:cstheme="minorHAnsi"/>
              </w:rPr>
              <w:t xml:space="preserve">of possible amendments to the processes </w:t>
            </w:r>
            <w:r>
              <w:rPr>
                <w:rFonts w:cstheme="minorHAnsi"/>
              </w:rPr>
              <w:t>– see 6f below</w:t>
            </w:r>
          </w:p>
        </w:tc>
        <w:tc>
          <w:tcPr>
            <w:tcW w:w="1808" w:type="dxa"/>
          </w:tcPr>
          <w:p w14:paraId="76C447A5" w14:textId="77777777" w:rsidR="00852524" w:rsidRDefault="00852524"/>
        </w:tc>
      </w:tr>
      <w:tr w:rsidR="00042850" w14:paraId="0986A67F" w14:textId="77777777" w:rsidTr="001322F2">
        <w:tc>
          <w:tcPr>
            <w:tcW w:w="1271" w:type="dxa"/>
          </w:tcPr>
          <w:p w14:paraId="31939D81" w14:textId="77777777" w:rsidR="00042850" w:rsidRPr="0085150E" w:rsidRDefault="00852524" w:rsidP="001F4E40">
            <w:pPr>
              <w:jc w:val="right"/>
              <w:rPr>
                <w:rFonts w:cstheme="minorHAnsi"/>
              </w:rPr>
            </w:pPr>
            <w:r w:rsidRPr="0085150E">
              <w:rPr>
                <w:rFonts w:cstheme="minorHAnsi"/>
              </w:rPr>
              <w:t>(e)</w:t>
            </w:r>
          </w:p>
        </w:tc>
        <w:tc>
          <w:tcPr>
            <w:tcW w:w="5937" w:type="dxa"/>
          </w:tcPr>
          <w:p w14:paraId="070E2EF1" w14:textId="77777777" w:rsidR="00A41F9C" w:rsidRPr="00A41F9C" w:rsidRDefault="00A41F9C" w:rsidP="00A41F9C">
            <w:pPr>
              <w:rPr>
                <w:rFonts w:cs="Arial"/>
                <w:u w:val="single"/>
              </w:rPr>
            </w:pPr>
            <w:r w:rsidRPr="00A41F9C">
              <w:rPr>
                <w:rFonts w:cs="Arial"/>
                <w:u w:val="single"/>
              </w:rPr>
              <w:t>Certificate of Exemption</w:t>
            </w:r>
          </w:p>
          <w:p w14:paraId="462B7532" w14:textId="77777777" w:rsidR="00A41F9C" w:rsidRPr="00A41F9C" w:rsidRDefault="00A41F9C" w:rsidP="00A41F9C">
            <w:pPr>
              <w:rPr>
                <w:rFonts w:cs="Arial"/>
              </w:rPr>
            </w:pPr>
            <w:r w:rsidRPr="00A41F9C">
              <w:rPr>
                <w:rFonts w:cs="Arial"/>
              </w:rPr>
              <w:t xml:space="preserve">The following was proposed, seconded, and </w:t>
            </w:r>
            <w:proofErr w:type="gramStart"/>
            <w:r w:rsidRPr="00A41F9C">
              <w:rPr>
                <w:rFonts w:cs="Arial"/>
              </w:rPr>
              <w:t>passed :</w:t>
            </w:r>
            <w:proofErr w:type="gramEnd"/>
            <w:r w:rsidRPr="00A41F9C">
              <w:rPr>
                <w:rFonts w:cs="Arial"/>
              </w:rPr>
              <w:t xml:space="preserve"> </w:t>
            </w:r>
          </w:p>
          <w:p w14:paraId="0C3BC7FF" w14:textId="77777777" w:rsidR="002C7BB5" w:rsidRDefault="00A41F9C" w:rsidP="00A41F9C">
            <w:pPr>
              <w:rPr>
                <w:rFonts w:cs="Arial"/>
              </w:rPr>
            </w:pPr>
            <w:r w:rsidRPr="00A41F9C">
              <w:rPr>
                <w:rFonts w:cs="Arial"/>
              </w:rPr>
              <w:t xml:space="preserve">“Ubley Parish Council certifies that it is a “Smaller Authority” </w:t>
            </w:r>
          </w:p>
          <w:p w14:paraId="6C744A64" w14:textId="77777777" w:rsidR="00A41F9C" w:rsidRPr="00A41F9C" w:rsidRDefault="002C7BB5" w:rsidP="00A41F9C">
            <w:pPr>
              <w:rPr>
                <w:rFonts w:cs="Arial"/>
              </w:rPr>
            </w:pPr>
            <w:r>
              <w:rPr>
                <w:rFonts w:cs="Arial"/>
              </w:rPr>
              <w:t>(</w:t>
            </w:r>
            <w:r w:rsidR="00A41F9C" w:rsidRPr="00A41F9C">
              <w:rPr>
                <w:rFonts w:cs="Arial"/>
              </w:rPr>
              <w:t xml:space="preserve">has an income under £25 000 last year) and authorises the </w:t>
            </w:r>
            <w:r>
              <w:rPr>
                <w:rFonts w:cs="Arial"/>
              </w:rPr>
              <w:t>C</w:t>
            </w:r>
            <w:r w:rsidR="00A41F9C" w:rsidRPr="00A41F9C">
              <w:rPr>
                <w:rFonts w:cs="Arial"/>
              </w:rPr>
              <w:t xml:space="preserve">hairman to sign to certify that the Gross Income for 2019-20 was £15 490.41 and the gross annual expenditure was </w:t>
            </w:r>
          </w:p>
          <w:p w14:paraId="4456C67B" w14:textId="77777777" w:rsidR="00852524" w:rsidRPr="00A41F9C" w:rsidRDefault="00A41F9C" w:rsidP="00A41F9C">
            <w:pPr>
              <w:rPr>
                <w:rFonts w:cs="Arial"/>
                <w:i/>
                <w:color w:val="FF0000"/>
              </w:rPr>
            </w:pPr>
            <w:r w:rsidRPr="00A41F9C">
              <w:rPr>
                <w:rFonts w:cs="Arial"/>
              </w:rPr>
              <w:t>£13 606.55”</w:t>
            </w:r>
          </w:p>
        </w:tc>
        <w:tc>
          <w:tcPr>
            <w:tcW w:w="1808" w:type="dxa"/>
          </w:tcPr>
          <w:p w14:paraId="500922BE" w14:textId="77777777" w:rsidR="00042850" w:rsidRDefault="00042850"/>
        </w:tc>
      </w:tr>
      <w:tr w:rsidR="00852524" w14:paraId="763DBDBB" w14:textId="77777777" w:rsidTr="001322F2">
        <w:tc>
          <w:tcPr>
            <w:tcW w:w="1271" w:type="dxa"/>
          </w:tcPr>
          <w:p w14:paraId="0DAE16F4" w14:textId="77777777" w:rsidR="00852524" w:rsidRPr="0085150E" w:rsidRDefault="00852524" w:rsidP="00852524">
            <w:pPr>
              <w:jc w:val="right"/>
              <w:rPr>
                <w:rFonts w:cstheme="minorHAnsi"/>
              </w:rPr>
            </w:pPr>
            <w:r w:rsidRPr="0085150E">
              <w:rPr>
                <w:rFonts w:cstheme="minorHAnsi"/>
              </w:rPr>
              <w:t>(f)</w:t>
            </w:r>
          </w:p>
        </w:tc>
        <w:tc>
          <w:tcPr>
            <w:tcW w:w="5937" w:type="dxa"/>
          </w:tcPr>
          <w:p w14:paraId="6AB346AF" w14:textId="77777777" w:rsidR="00A41F9C" w:rsidRPr="00A41F9C" w:rsidRDefault="00A41F9C" w:rsidP="00A41F9C">
            <w:pPr>
              <w:rPr>
                <w:rFonts w:cs="Arial"/>
                <w:u w:val="single"/>
              </w:rPr>
            </w:pPr>
            <w:r w:rsidRPr="00A41F9C">
              <w:rPr>
                <w:rFonts w:cs="Arial"/>
                <w:u w:val="single"/>
              </w:rPr>
              <w:t>Banking and accounting arrangements</w:t>
            </w:r>
          </w:p>
          <w:p w14:paraId="7AABA2AE" w14:textId="77777777" w:rsidR="00A41F9C" w:rsidRDefault="00A41F9C" w:rsidP="00F620D9">
            <w:pPr>
              <w:rPr>
                <w:rFonts w:cs="Arial"/>
                <w:i/>
                <w:color w:val="FF0000"/>
              </w:rPr>
            </w:pPr>
            <w:r w:rsidRPr="00A41F9C">
              <w:rPr>
                <w:rFonts w:cs="Arial"/>
              </w:rPr>
              <w:t xml:space="preserve">Councillors resolved to have a trial meeting of the Council on the </w:t>
            </w:r>
            <w:r w:rsidRPr="001F1674">
              <w:rPr>
                <w:rFonts w:cs="Arial"/>
                <w:b/>
              </w:rPr>
              <w:t>second Thursday</w:t>
            </w:r>
            <w:r w:rsidRPr="00A41F9C">
              <w:rPr>
                <w:rFonts w:cs="Arial"/>
              </w:rPr>
              <w:t xml:space="preserve"> of the month</w:t>
            </w:r>
            <w:r w:rsidR="002C7BB5">
              <w:rPr>
                <w:rFonts w:cs="Arial"/>
              </w:rPr>
              <w:t xml:space="preserve"> to try to ensure the Clerk has access to the latest bank statement well before the meeting</w:t>
            </w:r>
            <w:r w:rsidR="00F620D9">
              <w:rPr>
                <w:rFonts w:cs="Arial"/>
                <w:i/>
                <w:color w:val="FF0000"/>
              </w:rPr>
              <w:t>.</w:t>
            </w:r>
          </w:p>
          <w:p w14:paraId="258CD7C3" w14:textId="77777777" w:rsidR="00F620D9" w:rsidRDefault="00F620D9" w:rsidP="00F620D9">
            <w:pPr>
              <w:rPr>
                <w:rFonts w:cs="Arial"/>
                <w:i/>
                <w:color w:val="FF0000"/>
              </w:rPr>
            </w:pPr>
          </w:p>
          <w:p w14:paraId="273E12B5" w14:textId="77777777" w:rsidR="00A41F9C" w:rsidRPr="00F620D9" w:rsidRDefault="002C7BB5" w:rsidP="00F620D9">
            <w:pPr>
              <w:rPr>
                <w:rFonts w:cs="Arial"/>
              </w:rPr>
            </w:pPr>
            <w:r>
              <w:rPr>
                <w:rFonts w:cs="Arial"/>
              </w:rPr>
              <w:t>Councillors</w:t>
            </w:r>
            <w:r w:rsidR="00F620D9" w:rsidRPr="00F620D9">
              <w:rPr>
                <w:rFonts w:cs="Arial"/>
              </w:rPr>
              <w:t xml:space="preserve"> further resolved to </w:t>
            </w:r>
            <w:proofErr w:type="gramStart"/>
            <w:r w:rsidR="00F620D9" w:rsidRPr="00F620D9">
              <w:rPr>
                <w:rFonts w:cs="Arial"/>
              </w:rPr>
              <w:t>look into</w:t>
            </w:r>
            <w:proofErr w:type="gramEnd"/>
            <w:r w:rsidR="00F620D9" w:rsidRPr="00F620D9">
              <w:rPr>
                <w:rFonts w:cs="Arial"/>
              </w:rPr>
              <w:t xml:space="preserve"> </w:t>
            </w:r>
            <w:r w:rsidR="00A41F9C" w:rsidRPr="00F620D9">
              <w:rPr>
                <w:rFonts w:cs="Arial"/>
              </w:rPr>
              <w:t>moving to online banking so that payments can be made by BACS and late presentations of cheques cease to be a difficulty as well as making the finances more visible to manage.</w:t>
            </w:r>
          </w:p>
          <w:p w14:paraId="13606C71" w14:textId="77777777" w:rsidR="00A41F9C" w:rsidRDefault="00A41F9C" w:rsidP="00F620D9">
            <w:pPr>
              <w:rPr>
                <w:rFonts w:cs="Arial"/>
                <w:i/>
                <w:color w:val="FF0000"/>
              </w:rPr>
            </w:pPr>
          </w:p>
          <w:p w14:paraId="752CF7D9" w14:textId="77777777" w:rsidR="00F620D9" w:rsidRDefault="00F620D9" w:rsidP="00F620D9">
            <w:pPr>
              <w:rPr>
                <w:rFonts w:cs="Arial"/>
              </w:rPr>
            </w:pPr>
            <w:r w:rsidRPr="00F620D9">
              <w:rPr>
                <w:rFonts w:cs="Arial"/>
              </w:rPr>
              <w:t>The Council further approved the moving of the management of their accounts to a spreadsheet to promote accuracy and transparency.</w:t>
            </w:r>
          </w:p>
          <w:p w14:paraId="592D4700" w14:textId="77777777" w:rsidR="00113576" w:rsidRPr="00F620D9" w:rsidRDefault="00113576" w:rsidP="00F620D9">
            <w:pPr>
              <w:rPr>
                <w:rFonts w:cs="Arial"/>
              </w:rPr>
            </w:pPr>
            <w:r>
              <w:rPr>
                <w:rFonts w:cs="Arial"/>
              </w:rPr>
              <w:t>The Clerk requ</w:t>
            </w:r>
            <w:r w:rsidR="004C0D80">
              <w:rPr>
                <w:rFonts w:cs="Arial"/>
              </w:rPr>
              <w:t>ested the resumption of monthly councillor liaison regarding the accounts.</w:t>
            </w:r>
          </w:p>
          <w:p w14:paraId="3909BEEA" w14:textId="77777777" w:rsidR="00852524" w:rsidRPr="0085150E" w:rsidRDefault="00852524" w:rsidP="00A41F9C">
            <w:pPr>
              <w:rPr>
                <w:rFonts w:cstheme="minorHAnsi"/>
              </w:rPr>
            </w:pPr>
          </w:p>
        </w:tc>
        <w:tc>
          <w:tcPr>
            <w:tcW w:w="1808" w:type="dxa"/>
          </w:tcPr>
          <w:p w14:paraId="45EDF0C6" w14:textId="77777777" w:rsidR="002C7BB5" w:rsidRDefault="002C7BB5" w:rsidP="00852524"/>
          <w:p w14:paraId="543AA6A2" w14:textId="77777777" w:rsidR="00852524" w:rsidRDefault="00852524" w:rsidP="00852524">
            <w:r>
              <w:t>Clerk</w:t>
            </w:r>
          </w:p>
          <w:p w14:paraId="6917725C" w14:textId="77777777" w:rsidR="00F620D9" w:rsidRDefault="00F620D9" w:rsidP="00852524"/>
          <w:p w14:paraId="438B27A3" w14:textId="77777777" w:rsidR="00F620D9" w:rsidRDefault="00F620D9" w:rsidP="00852524"/>
          <w:p w14:paraId="4C7C677D" w14:textId="77777777" w:rsidR="00F620D9" w:rsidRDefault="00F620D9" w:rsidP="00852524"/>
          <w:p w14:paraId="5B9B06FE" w14:textId="77777777" w:rsidR="001F1674" w:rsidRDefault="001F1674" w:rsidP="00852524"/>
          <w:p w14:paraId="65681D48" w14:textId="77777777" w:rsidR="00F620D9" w:rsidRDefault="00F620D9" w:rsidP="00852524">
            <w:r>
              <w:t>YT</w:t>
            </w:r>
          </w:p>
          <w:p w14:paraId="66383948" w14:textId="77777777" w:rsidR="00F620D9" w:rsidRDefault="00F620D9" w:rsidP="00852524"/>
          <w:p w14:paraId="15FA6F1A" w14:textId="77777777" w:rsidR="00F620D9" w:rsidRDefault="00F620D9" w:rsidP="00852524"/>
          <w:p w14:paraId="4384FA28" w14:textId="77777777" w:rsidR="00F620D9" w:rsidRDefault="00F620D9" w:rsidP="00852524"/>
          <w:p w14:paraId="5F7DB5D5" w14:textId="77777777" w:rsidR="00F620D9" w:rsidRDefault="00F620D9" w:rsidP="00852524"/>
          <w:p w14:paraId="74B59C65" w14:textId="77777777" w:rsidR="00F620D9" w:rsidRDefault="00F620D9" w:rsidP="00852524">
            <w:r>
              <w:t>Clerk</w:t>
            </w:r>
          </w:p>
        </w:tc>
      </w:tr>
      <w:tr w:rsidR="00640620" w14:paraId="5526BD9A" w14:textId="77777777" w:rsidTr="001322F2">
        <w:tc>
          <w:tcPr>
            <w:tcW w:w="1271" w:type="dxa"/>
          </w:tcPr>
          <w:p w14:paraId="39A4B6A1" w14:textId="77777777" w:rsidR="00640620" w:rsidRPr="0085150E" w:rsidRDefault="000B41DB" w:rsidP="00640620">
            <w:pPr>
              <w:rPr>
                <w:rFonts w:cstheme="minorHAnsi"/>
              </w:rPr>
            </w:pPr>
            <w:r w:rsidRPr="0085150E">
              <w:rPr>
                <w:rFonts w:cstheme="minorHAnsi"/>
              </w:rPr>
              <w:t>7</w:t>
            </w:r>
          </w:p>
        </w:tc>
        <w:tc>
          <w:tcPr>
            <w:tcW w:w="5937" w:type="dxa"/>
          </w:tcPr>
          <w:p w14:paraId="7EFF1687" w14:textId="77777777" w:rsidR="00640620" w:rsidRPr="0085150E" w:rsidRDefault="00640620" w:rsidP="00640620">
            <w:pPr>
              <w:rPr>
                <w:rFonts w:cstheme="minorHAnsi"/>
                <w:b/>
              </w:rPr>
            </w:pPr>
            <w:r w:rsidRPr="0085150E">
              <w:rPr>
                <w:rFonts w:cstheme="minorHAnsi"/>
                <w:b/>
              </w:rPr>
              <w:t>Planning</w:t>
            </w:r>
          </w:p>
        </w:tc>
        <w:tc>
          <w:tcPr>
            <w:tcW w:w="1808" w:type="dxa"/>
          </w:tcPr>
          <w:p w14:paraId="1B10234B" w14:textId="77777777" w:rsidR="00640620" w:rsidRDefault="00640620" w:rsidP="00640620"/>
        </w:tc>
      </w:tr>
      <w:tr w:rsidR="000B41DB" w14:paraId="22B367F5" w14:textId="77777777" w:rsidTr="001322F2">
        <w:tc>
          <w:tcPr>
            <w:tcW w:w="1271" w:type="dxa"/>
          </w:tcPr>
          <w:p w14:paraId="4A44901E" w14:textId="77777777" w:rsidR="000B41DB" w:rsidRPr="0085150E" w:rsidRDefault="000B41DB" w:rsidP="000B41DB">
            <w:pPr>
              <w:jc w:val="right"/>
              <w:rPr>
                <w:rFonts w:cstheme="minorHAnsi"/>
              </w:rPr>
            </w:pPr>
            <w:r w:rsidRPr="0085150E">
              <w:rPr>
                <w:rFonts w:cstheme="minorHAnsi"/>
              </w:rPr>
              <w:t>(a)</w:t>
            </w:r>
          </w:p>
        </w:tc>
        <w:tc>
          <w:tcPr>
            <w:tcW w:w="5937" w:type="dxa"/>
          </w:tcPr>
          <w:p w14:paraId="43599A34" w14:textId="77777777" w:rsidR="000B41DB" w:rsidRPr="0085150E" w:rsidRDefault="000B41DB" w:rsidP="00640620">
            <w:pPr>
              <w:rPr>
                <w:rFonts w:cstheme="minorHAnsi"/>
                <w:b/>
                <w:u w:val="single"/>
              </w:rPr>
            </w:pPr>
            <w:r w:rsidRPr="0085150E">
              <w:rPr>
                <w:rFonts w:cstheme="minorHAnsi"/>
                <w:u w:val="single"/>
              </w:rPr>
              <w:t>To receive updates on The Village Plan / Chew Valley Neighbourhood Plan</w:t>
            </w:r>
            <w:r w:rsidR="006D7B38" w:rsidRPr="0085150E">
              <w:rPr>
                <w:rFonts w:cstheme="minorHAnsi"/>
                <w:u w:val="single"/>
              </w:rPr>
              <w:t xml:space="preserve"> (CVNP)</w:t>
            </w:r>
            <w:r w:rsidRPr="0085150E">
              <w:rPr>
                <w:rFonts w:cstheme="minorHAnsi"/>
                <w:u w:val="single"/>
              </w:rPr>
              <w:t xml:space="preserve">  </w:t>
            </w:r>
          </w:p>
          <w:p w14:paraId="5F7D856B" w14:textId="77777777" w:rsidR="000B41DB" w:rsidRPr="003C7E32" w:rsidRDefault="00F620D9" w:rsidP="002C7BB5">
            <w:pPr>
              <w:rPr>
                <w:rFonts w:cstheme="minorHAnsi"/>
                <w:color w:val="FF0000"/>
              </w:rPr>
            </w:pPr>
            <w:r>
              <w:rPr>
                <w:rFonts w:cstheme="minorHAnsi"/>
              </w:rPr>
              <w:t xml:space="preserve">Council </w:t>
            </w:r>
            <w:r w:rsidR="002C7BB5">
              <w:rPr>
                <w:rFonts w:cstheme="minorHAnsi"/>
              </w:rPr>
              <w:t>approved</w:t>
            </w:r>
            <w:r>
              <w:rPr>
                <w:rFonts w:cstheme="minorHAnsi"/>
              </w:rPr>
              <w:t xml:space="preserve"> </w:t>
            </w:r>
            <w:proofErr w:type="spellStart"/>
            <w:r>
              <w:rPr>
                <w:rFonts w:cstheme="minorHAnsi"/>
              </w:rPr>
              <w:t>Clr</w:t>
            </w:r>
            <w:proofErr w:type="spellEnd"/>
            <w:r>
              <w:rPr>
                <w:rFonts w:cstheme="minorHAnsi"/>
              </w:rPr>
              <w:t xml:space="preserve"> Collins suggestions to B&amp;NES that the Local Plan refresh</w:t>
            </w:r>
            <w:r w:rsidR="00043246">
              <w:rPr>
                <w:rFonts w:cstheme="minorHAnsi"/>
              </w:rPr>
              <w:t xml:space="preserve"> should be adjusted to reflect climate emergency issues including reviewing public transport arrangements.</w:t>
            </w:r>
          </w:p>
        </w:tc>
        <w:tc>
          <w:tcPr>
            <w:tcW w:w="1808" w:type="dxa"/>
          </w:tcPr>
          <w:p w14:paraId="6D74537A" w14:textId="77777777" w:rsidR="000B41DB" w:rsidRDefault="000B41DB" w:rsidP="00640620"/>
        </w:tc>
      </w:tr>
      <w:tr w:rsidR="00A5363C" w14:paraId="240CF47A" w14:textId="77777777" w:rsidTr="001322F2">
        <w:tc>
          <w:tcPr>
            <w:tcW w:w="1271" w:type="dxa"/>
          </w:tcPr>
          <w:p w14:paraId="57A7E690" w14:textId="77777777" w:rsidR="00A5363C" w:rsidRPr="0085150E" w:rsidRDefault="00A5363C" w:rsidP="000B41DB">
            <w:pPr>
              <w:jc w:val="right"/>
              <w:rPr>
                <w:rFonts w:cstheme="minorHAnsi"/>
              </w:rPr>
            </w:pPr>
            <w:r w:rsidRPr="0085150E">
              <w:rPr>
                <w:rFonts w:cstheme="minorHAnsi"/>
              </w:rPr>
              <w:t>(b)</w:t>
            </w:r>
          </w:p>
        </w:tc>
        <w:tc>
          <w:tcPr>
            <w:tcW w:w="5937" w:type="dxa"/>
          </w:tcPr>
          <w:p w14:paraId="5F4503DE" w14:textId="77777777" w:rsidR="002E63C6" w:rsidRPr="0085150E" w:rsidRDefault="002E63C6" w:rsidP="002E63C6">
            <w:pPr>
              <w:rPr>
                <w:rFonts w:cstheme="minorHAnsi"/>
                <w:u w:val="single"/>
              </w:rPr>
            </w:pPr>
            <w:r w:rsidRPr="0085150E">
              <w:rPr>
                <w:rFonts w:cstheme="minorHAnsi"/>
                <w:u w:val="single"/>
              </w:rPr>
              <w:t>Planning Applications</w:t>
            </w:r>
          </w:p>
          <w:p w14:paraId="75B24884" w14:textId="77777777" w:rsidR="00043246" w:rsidRPr="00043246" w:rsidRDefault="00043246" w:rsidP="00043246">
            <w:pPr>
              <w:rPr>
                <w:rFonts w:cs="Arial"/>
                <w:b/>
              </w:rPr>
            </w:pPr>
            <w:r w:rsidRPr="00043246">
              <w:rPr>
                <w:rFonts w:cs="Arial"/>
              </w:rPr>
              <w:t xml:space="preserve">Planning Application </w:t>
            </w:r>
            <w:r w:rsidRPr="00043246">
              <w:rPr>
                <w:rFonts w:cs="Arial"/>
                <w:b/>
                <w:bCs/>
              </w:rPr>
              <w:t>20/01408/VAR</w:t>
            </w:r>
            <w:r w:rsidRPr="00043246">
              <w:rPr>
                <w:rFonts w:cs="Arial"/>
                <w:b/>
                <w:bCs/>
              </w:rPr>
              <w:tab/>
            </w:r>
            <w:r w:rsidRPr="00043246">
              <w:rPr>
                <w:rFonts w:cs="Arial"/>
                <w:b/>
                <w:bCs/>
              </w:rPr>
              <w:tab/>
            </w:r>
          </w:p>
          <w:p w14:paraId="5394ED3B" w14:textId="77777777" w:rsidR="006D7B38" w:rsidRPr="0085150E" w:rsidRDefault="00043246" w:rsidP="00043246">
            <w:pPr>
              <w:rPr>
                <w:rFonts w:cstheme="minorHAnsi"/>
              </w:rPr>
            </w:pPr>
            <w:r>
              <w:rPr>
                <w:rFonts w:cs="Arial"/>
                <w:bCs/>
              </w:rPr>
              <w:t>Planning Application</w:t>
            </w:r>
            <w:r>
              <w:rPr>
                <w:rFonts w:cs="Arial"/>
                <w:b/>
                <w:bCs/>
              </w:rPr>
              <w:t xml:space="preserve"> </w:t>
            </w:r>
            <w:r w:rsidRPr="00632F1C">
              <w:rPr>
                <w:rFonts w:cs="Arial"/>
                <w:b/>
                <w:bCs/>
              </w:rPr>
              <w:t>20/01818/FUL</w:t>
            </w:r>
          </w:p>
        </w:tc>
        <w:tc>
          <w:tcPr>
            <w:tcW w:w="1808" w:type="dxa"/>
          </w:tcPr>
          <w:p w14:paraId="135DE540" w14:textId="77777777" w:rsidR="00A5363C" w:rsidRDefault="00043246" w:rsidP="00640620">
            <w:r>
              <w:t xml:space="preserve">PC will update councillors following </w:t>
            </w:r>
            <w:r>
              <w:lastRenderedPageBreak/>
              <w:t>discussion with MS</w:t>
            </w:r>
          </w:p>
          <w:p w14:paraId="1430828C" w14:textId="77777777" w:rsidR="001F1674" w:rsidRDefault="001F1674" w:rsidP="00640620"/>
        </w:tc>
      </w:tr>
      <w:tr w:rsidR="006C5A9A" w14:paraId="37E0E0D6" w14:textId="77777777" w:rsidTr="001322F2">
        <w:tc>
          <w:tcPr>
            <w:tcW w:w="1271" w:type="dxa"/>
          </w:tcPr>
          <w:p w14:paraId="200BA7F7" w14:textId="77777777" w:rsidR="006C5A9A" w:rsidRPr="0085150E" w:rsidRDefault="00043246">
            <w:pPr>
              <w:rPr>
                <w:rFonts w:cstheme="minorHAnsi"/>
              </w:rPr>
            </w:pPr>
            <w:r>
              <w:rPr>
                <w:rFonts w:cstheme="minorHAnsi"/>
              </w:rPr>
              <w:lastRenderedPageBreak/>
              <w:t>8</w:t>
            </w:r>
            <w:r w:rsidR="00FD4CA2" w:rsidRPr="0085150E">
              <w:rPr>
                <w:rFonts w:cstheme="minorHAnsi"/>
              </w:rPr>
              <w:t>.</w:t>
            </w:r>
          </w:p>
        </w:tc>
        <w:tc>
          <w:tcPr>
            <w:tcW w:w="5937" w:type="dxa"/>
          </w:tcPr>
          <w:p w14:paraId="7A3778AE" w14:textId="77777777" w:rsidR="006C5A9A" w:rsidRPr="0085150E" w:rsidRDefault="006C5A9A" w:rsidP="00043246">
            <w:pPr>
              <w:rPr>
                <w:rFonts w:cstheme="minorHAnsi"/>
                <w:b/>
              </w:rPr>
            </w:pPr>
            <w:r w:rsidRPr="0085150E">
              <w:rPr>
                <w:rFonts w:cstheme="minorHAnsi"/>
                <w:b/>
              </w:rPr>
              <w:t xml:space="preserve">To receive an update from the Police and </w:t>
            </w:r>
            <w:r w:rsidR="00043246" w:rsidRPr="0085150E">
              <w:rPr>
                <w:rFonts w:cstheme="minorHAnsi"/>
                <w:b/>
              </w:rPr>
              <w:t>Ward Councillor</w:t>
            </w:r>
          </w:p>
        </w:tc>
        <w:tc>
          <w:tcPr>
            <w:tcW w:w="1808" w:type="dxa"/>
          </w:tcPr>
          <w:p w14:paraId="3D1DB621" w14:textId="77777777" w:rsidR="006C5A9A" w:rsidRDefault="006C5A9A"/>
        </w:tc>
      </w:tr>
      <w:tr w:rsidR="006C5A9A" w14:paraId="18300B6B" w14:textId="77777777" w:rsidTr="001322F2">
        <w:tc>
          <w:tcPr>
            <w:tcW w:w="1271" w:type="dxa"/>
          </w:tcPr>
          <w:p w14:paraId="491E4B35" w14:textId="77777777" w:rsidR="006C5A9A" w:rsidRPr="0085150E" w:rsidRDefault="00F009F6" w:rsidP="00F009F6">
            <w:pPr>
              <w:jc w:val="right"/>
              <w:rPr>
                <w:rFonts w:cstheme="minorHAnsi"/>
              </w:rPr>
            </w:pPr>
            <w:r w:rsidRPr="0085150E">
              <w:rPr>
                <w:rFonts w:cstheme="minorHAnsi"/>
              </w:rPr>
              <w:t>a</w:t>
            </w:r>
          </w:p>
        </w:tc>
        <w:tc>
          <w:tcPr>
            <w:tcW w:w="5937" w:type="dxa"/>
          </w:tcPr>
          <w:p w14:paraId="2A380573" w14:textId="77777777" w:rsidR="00F009F6" w:rsidRDefault="00F009F6" w:rsidP="00F009F6">
            <w:pPr>
              <w:rPr>
                <w:rFonts w:cstheme="minorHAnsi"/>
              </w:rPr>
            </w:pPr>
            <w:r w:rsidRPr="0085150E">
              <w:rPr>
                <w:rFonts w:cstheme="minorHAnsi"/>
                <w:u w:val="single"/>
              </w:rPr>
              <w:t>Police</w:t>
            </w:r>
            <w:r w:rsidR="00043246">
              <w:rPr>
                <w:rFonts w:cstheme="minorHAnsi"/>
              </w:rPr>
              <w:t xml:space="preserve">  </w:t>
            </w:r>
          </w:p>
          <w:p w14:paraId="4235D469" w14:textId="77777777" w:rsidR="00043246" w:rsidRDefault="00113576" w:rsidP="00F009F6">
            <w:pPr>
              <w:rPr>
                <w:rFonts w:cstheme="minorHAnsi"/>
              </w:rPr>
            </w:pPr>
            <w:r>
              <w:rPr>
                <w:rFonts w:cstheme="minorHAnsi"/>
              </w:rPr>
              <w:t>A w</w:t>
            </w:r>
            <w:r w:rsidR="00043246">
              <w:rPr>
                <w:rFonts w:cstheme="minorHAnsi"/>
              </w:rPr>
              <w:t>ritten report circulated ahead of the meeting reported no crimes in Ubley 1.3.20 – 31.5.20</w:t>
            </w:r>
          </w:p>
          <w:p w14:paraId="26228C80" w14:textId="77777777" w:rsidR="00043246" w:rsidRPr="0085150E" w:rsidRDefault="00043246" w:rsidP="00F009F6">
            <w:pPr>
              <w:rPr>
                <w:rFonts w:cstheme="minorHAnsi"/>
              </w:rPr>
            </w:pPr>
            <w:r>
              <w:rPr>
                <w:rFonts w:cstheme="minorHAnsi"/>
              </w:rPr>
              <w:t>Issues regarding speeding are emerging and there is action in hand across the valley.</w:t>
            </w:r>
          </w:p>
        </w:tc>
        <w:tc>
          <w:tcPr>
            <w:tcW w:w="1808" w:type="dxa"/>
          </w:tcPr>
          <w:p w14:paraId="1674C180" w14:textId="77777777" w:rsidR="006C5A9A" w:rsidRDefault="006C5A9A"/>
        </w:tc>
      </w:tr>
      <w:tr w:rsidR="00F009F6" w14:paraId="3B45FCEB" w14:textId="77777777" w:rsidTr="001322F2">
        <w:tc>
          <w:tcPr>
            <w:tcW w:w="1271" w:type="dxa"/>
          </w:tcPr>
          <w:p w14:paraId="0632B907" w14:textId="77777777" w:rsidR="00F009F6" w:rsidRPr="0085150E" w:rsidRDefault="00F009F6" w:rsidP="00F009F6">
            <w:pPr>
              <w:jc w:val="right"/>
              <w:rPr>
                <w:rFonts w:cstheme="minorHAnsi"/>
              </w:rPr>
            </w:pPr>
            <w:r w:rsidRPr="0085150E">
              <w:rPr>
                <w:rFonts w:cstheme="minorHAnsi"/>
              </w:rPr>
              <w:t>b</w:t>
            </w:r>
          </w:p>
        </w:tc>
        <w:tc>
          <w:tcPr>
            <w:tcW w:w="5937" w:type="dxa"/>
          </w:tcPr>
          <w:p w14:paraId="62F0FB03" w14:textId="77777777" w:rsidR="00F009F6" w:rsidRDefault="00043246" w:rsidP="005172E3">
            <w:pPr>
              <w:rPr>
                <w:rFonts w:cstheme="minorHAnsi"/>
                <w:u w:val="single"/>
              </w:rPr>
            </w:pPr>
            <w:r>
              <w:rPr>
                <w:rFonts w:cstheme="minorHAnsi"/>
                <w:u w:val="single"/>
              </w:rPr>
              <w:t>Ward Councillor</w:t>
            </w:r>
          </w:p>
          <w:p w14:paraId="51DA8824" w14:textId="77777777" w:rsidR="00043246" w:rsidRPr="00043246" w:rsidRDefault="00043246" w:rsidP="005172E3">
            <w:pPr>
              <w:rPr>
                <w:rFonts w:cstheme="minorHAnsi"/>
              </w:rPr>
            </w:pPr>
            <w:proofErr w:type="spellStart"/>
            <w:r w:rsidRPr="00043246">
              <w:rPr>
                <w:rFonts w:cstheme="minorHAnsi"/>
              </w:rPr>
              <w:t>Clr</w:t>
            </w:r>
            <w:proofErr w:type="spellEnd"/>
            <w:r w:rsidRPr="00043246">
              <w:rPr>
                <w:rFonts w:cstheme="minorHAnsi"/>
              </w:rPr>
              <w:t xml:space="preserve"> Pritchard commented on the huge impact </w:t>
            </w:r>
            <w:r>
              <w:rPr>
                <w:rFonts w:cstheme="minorHAnsi"/>
              </w:rPr>
              <w:t>that the lockdown is having on B&amp;NES’s finances w</w:t>
            </w:r>
            <w:r w:rsidR="00113576">
              <w:rPr>
                <w:rFonts w:cstheme="minorHAnsi"/>
              </w:rPr>
              <w:t>ith loss of income from tourism</w:t>
            </w:r>
            <w:r>
              <w:rPr>
                <w:rFonts w:cstheme="minorHAnsi"/>
              </w:rPr>
              <w:t xml:space="preserve"> and the university populations.</w:t>
            </w:r>
          </w:p>
        </w:tc>
        <w:tc>
          <w:tcPr>
            <w:tcW w:w="1808" w:type="dxa"/>
          </w:tcPr>
          <w:p w14:paraId="47A5B60D" w14:textId="77777777" w:rsidR="00F009F6" w:rsidRDefault="00F009F6"/>
        </w:tc>
      </w:tr>
      <w:tr w:rsidR="006C5A9A" w14:paraId="17B6DBAB" w14:textId="77777777" w:rsidTr="001322F2">
        <w:tc>
          <w:tcPr>
            <w:tcW w:w="1271" w:type="dxa"/>
          </w:tcPr>
          <w:p w14:paraId="0704A84E" w14:textId="77777777" w:rsidR="006C5A9A" w:rsidRPr="0085150E" w:rsidRDefault="00043246">
            <w:pPr>
              <w:rPr>
                <w:rFonts w:cstheme="minorHAnsi"/>
              </w:rPr>
            </w:pPr>
            <w:r>
              <w:rPr>
                <w:rFonts w:cstheme="minorHAnsi"/>
              </w:rPr>
              <w:t>9.</w:t>
            </w:r>
          </w:p>
        </w:tc>
        <w:tc>
          <w:tcPr>
            <w:tcW w:w="5937" w:type="dxa"/>
          </w:tcPr>
          <w:p w14:paraId="58B95F26" w14:textId="77777777" w:rsidR="00187F28" w:rsidRPr="0085150E" w:rsidRDefault="006C5A9A" w:rsidP="002C7BB5">
            <w:pPr>
              <w:rPr>
                <w:rFonts w:cstheme="minorHAnsi"/>
                <w:b/>
              </w:rPr>
            </w:pPr>
            <w:r w:rsidRPr="0085150E">
              <w:rPr>
                <w:rFonts w:cstheme="minorHAnsi"/>
                <w:b/>
              </w:rPr>
              <w:t xml:space="preserve">To confirm the date of the next </w:t>
            </w:r>
            <w:proofErr w:type="gramStart"/>
            <w:r w:rsidRPr="0085150E">
              <w:rPr>
                <w:rFonts w:cstheme="minorHAnsi"/>
                <w:b/>
              </w:rPr>
              <w:t>meeting :</w:t>
            </w:r>
            <w:proofErr w:type="gramEnd"/>
          </w:p>
        </w:tc>
        <w:tc>
          <w:tcPr>
            <w:tcW w:w="1808" w:type="dxa"/>
          </w:tcPr>
          <w:p w14:paraId="5A841217" w14:textId="77777777" w:rsidR="006C5A9A" w:rsidRDefault="006C5A9A"/>
        </w:tc>
      </w:tr>
      <w:tr w:rsidR="006C5A9A" w:rsidRPr="0006174D" w14:paraId="43E7D42A" w14:textId="77777777" w:rsidTr="001322F2">
        <w:tc>
          <w:tcPr>
            <w:tcW w:w="1271" w:type="dxa"/>
          </w:tcPr>
          <w:p w14:paraId="5D15E465" w14:textId="77777777" w:rsidR="006C5A9A" w:rsidRPr="0085150E" w:rsidRDefault="006C5A9A" w:rsidP="002C7BB5">
            <w:pPr>
              <w:jc w:val="center"/>
              <w:rPr>
                <w:rFonts w:cstheme="minorHAnsi"/>
              </w:rPr>
            </w:pPr>
          </w:p>
        </w:tc>
        <w:tc>
          <w:tcPr>
            <w:tcW w:w="5937" w:type="dxa"/>
          </w:tcPr>
          <w:p w14:paraId="2BE7D627" w14:textId="77777777" w:rsidR="002C7BB5" w:rsidRDefault="002C7BB5" w:rsidP="002C7BB5">
            <w:pPr>
              <w:jc w:val="center"/>
              <w:rPr>
                <w:rFonts w:cstheme="minorHAnsi"/>
              </w:rPr>
            </w:pPr>
          </w:p>
          <w:p w14:paraId="780F5960" w14:textId="77777777" w:rsidR="001A2BA9" w:rsidRPr="002C7BB5" w:rsidRDefault="0006174D" w:rsidP="002C7BB5">
            <w:pPr>
              <w:jc w:val="center"/>
              <w:rPr>
                <w:rFonts w:cstheme="minorHAnsi"/>
                <w:sz w:val="28"/>
                <w:szCs w:val="28"/>
              </w:rPr>
            </w:pPr>
            <w:r w:rsidRPr="002C7BB5">
              <w:rPr>
                <w:rFonts w:cstheme="minorHAnsi"/>
                <w:sz w:val="28"/>
                <w:szCs w:val="28"/>
              </w:rPr>
              <w:t>T</w:t>
            </w:r>
            <w:r w:rsidR="006838EA" w:rsidRPr="002C7BB5">
              <w:rPr>
                <w:rFonts w:cstheme="minorHAnsi"/>
                <w:sz w:val="28"/>
                <w:szCs w:val="28"/>
              </w:rPr>
              <w:t xml:space="preserve">hursday </w:t>
            </w:r>
            <w:r w:rsidR="002C7BB5" w:rsidRPr="002C7BB5">
              <w:rPr>
                <w:rFonts w:cstheme="minorHAnsi"/>
                <w:sz w:val="28"/>
                <w:szCs w:val="28"/>
              </w:rPr>
              <w:t>9</w:t>
            </w:r>
            <w:r w:rsidR="002C7BB5" w:rsidRPr="002C7BB5">
              <w:rPr>
                <w:rFonts w:cstheme="minorHAnsi"/>
                <w:sz w:val="28"/>
                <w:szCs w:val="28"/>
                <w:vertAlign w:val="superscript"/>
              </w:rPr>
              <w:t>th</w:t>
            </w:r>
            <w:r w:rsidR="002C7BB5" w:rsidRPr="002C7BB5">
              <w:rPr>
                <w:rFonts w:cstheme="minorHAnsi"/>
                <w:sz w:val="28"/>
                <w:szCs w:val="28"/>
              </w:rPr>
              <w:t xml:space="preserve"> July </w:t>
            </w:r>
            <w:r w:rsidR="006C5A9A" w:rsidRPr="002C7BB5">
              <w:rPr>
                <w:rFonts w:cstheme="minorHAnsi"/>
                <w:sz w:val="28"/>
                <w:szCs w:val="28"/>
              </w:rPr>
              <w:t>2020</w:t>
            </w:r>
          </w:p>
          <w:p w14:paraId="7FE4B574" w14:textId="77777777" w:rsidR="001A2BA9" w:rsidRPr="0085150E" w:rsidRDefault="001A2BA9" w:rsidP="002C7BB5">
            <w:pPr>
              <w:jc w:val="center"/>
              <w:rPr>
                <w:rFonts w:cstheme="minorHAnsi"/>
              </w:rPr>
            </w:pPr>
            <w:r w:rsidRPr="0085150E">
              <w:rPr>
                <w:rFonts w:cstheme="minorHAnsi"/>
              </w:rPr>
              <w:t xml:space="preserve">at </w:t>
            </w:r>
            <w:r w:rsidRPr="0085150E">
              <w:rPr>
                <w:rFonts w:cstheme="minorHAnsi"/>
                <w:b/>
              </w:rPr>
              <w:t>7</w:t>
            </w:r>
            <w:r w:rsidR="002C7BB5">
              <w:rPr>
                <w:rFonts w:cstheme="minorHAnsi"/>
                <w:b/>
              </w:rPr>
              <w:t>.3</w:t>
            </w:r>
            <w:r w:rsidRPr="0085150E">
              <w:rPr>
                <w:rFonts w:cstheme="minorHAnsi"/>
                <w:b/>
              </w:rPr>
              <w:t>0pm</w:t>
            </w:r>
          </w:p>
          <w:p w14:paraId="04120D78" w14:textId="77777777" w:rsidR="002C7BB5" w:rsidRDefault="002C7BB5" w:rsidP="002C7BB5">
            <w:pPr>
              <w:pStyle w:val="ListParagraph"/>
              <w:spacing w:after="0"/>
              <w:jc w:val="center"/>
              <w:rPr>
                <w:rFonts w:cstheme="minorHAnsi"/>
              </w:rPr>
            </w:pPr>
            <w:r>
              <w:rPr>
                <w:rFonts w:cstheme="minorHAnsi"/>
              </w:rPr>
              <w:t xml:space="preserve">NB.  This meeting will be held on the </w:t>
            </w:r>
            <w:r w:rsidRPr="00113576">
              <w:rPr>
                <w:rFonts w:cstheme="minorHAnsi"/>
                <w:u w:val="single"/>
              </w:rPr>
              <w:t xml:space="preserve">second </w:t>
            </w:r>
            <w:r>
              <w:rPr>
                <w:rFonts w:cstheme="minorHAnsi"/>
              </w:rPr>
              <w:t>Thursday of the month.</w:t>
            </w:r>
          </w:p>
          <w:p w14:paraId="439B5E7B" w14:textId="77777777" w:rsidR="002C7BB5" w:rsidRDefault="002C7BB5" w:rsidP="002C7BB5">
            <w:pPr>
              <w:pStyle w:val="ListParagraph"/>
              <w:spacing w:after="0"/>
              <w:jc w:val="center"/>
              <w:rPr>
                <w:rFonts w:cstheme="minorHAnsi"/>
              </w:rPr>
            </w:pPr>
            <w:r>
              <w:rPr>
                <w:rFonts w:cstheme="minorHAnsi"/>
              </w:rPr>
              <w:t xml:space="preserve">This will probably </w:t>
            </w:r>
            <w:r w:rsidR="00113576">
              <w:rPr>
                <w:rFonts w:cstheme="minorHAnsi"/>
              </w:rPr>
              <w:t xml:space="preserve">be held as </w:t>
            </w:r>
            <w:r>
              <w:rPr>
                <w:rFonts w:cstheme="minorHAnsi"/>
              </w:rPr>
              <w:t>another virtual meeting.</w:t>
            </w:r>
          </w:p>
          <w:p w14:paraId="3A845CC4" w14:textId="77777777" w:rsidR="00FF4E5C" w:rsidRDefault="002C7BB5" w:rsidP="002C7BB5">
            <w:pPr>
              <w:pStyle w:val="ListParagraph"/>
              <w:spacing w:after="0"/>
              <w:jc w:val="center"/>
              <w:rPr>
                <w:rFonts w:cstheme="minorHAnsi"/>
              </w:rPr>
            </w:pPr>
            <w:r>
              <w:rPr>
                <w:rFonts w:cstheme="minorHAnsi"/>
              </w:rPr>
              <w:t>To be confirmed by 2</w:t>
            </w:r>
            <w:r w:rsidRPr="002C7BB5">
              <w:rPr>
                <w:rFonts w:cstheme="minorHAnsi"/>
                <w:vertAlign w:val="superscript"/>
              </w:rPr>
              <w:t>nd</w:t>
            </w:r>
            <w:r>
              <w:rPr>
                <w:rFonts w:cstheme="minorHAnsi"/>
              </w:rPr>
              <w:t xml:space="preserve"> July.</w:t>
            </w:r>
          </w:p>
          <w:p w14:paraId="02E79B01" w14:textId="77777777" w:rsidR="002C7BB5" w:rsidRPr="002C7BB5" w:rsidRDefault="002C7BB5" w:rsidP="002C7BB5">
            <w:pPr>
              <w:pStyle w:val="ListParagraph"/>
              <w:spacing w:after="0"/>
              <w:jc w:val="center"/>
              <w:rPr>
                <w:rFonts w:cstheme="minorHAnsi"/>
              </w:rPr>
            </w:pPr>
          </w:p>
        </w:tc>
        <w:tc>
          <w:tcPr>
            <w:tcW w:w="1808" w:type="dxa"/>
          </w:tcPr>
          <w:p w14:paraId="0A323A00" w14:textId="77777777" w:rsidR="006C5A9A" w:rsidRPr="0006174D" w:rsidRDefault="006C5A9A" w:rsidP="002C7BB5">
            <w:pPr>
              <w:jc w:val="center"/>
              <w:rPr>
                <w:sz w:val="36"/>
                <w:szCs w:val="36"/>
              </w:rPr>
            </w:pPr>
          </w:p>
        </w:tc>
      </w:tr>
    </w:tbl>
    <w:p w14:paraId="2FC328A4" w14:textId="77777777" w:rsidR="00E31E49" w:rsidRDefault="00E31E49" w:rsidP="002C7BB5">
      <w:pPr>
        <w:jc w:val="center"/>
        <w:rPr>
          <w:rFonts w:cstheme="minorHAnsi"/>
          <w:b/>
          <w:sz w:val="24"/>
          <w:szCs w:val="24"/>
        </w:rPr>
      </w:pPr>
    </w:p>
    <w:p w14:paraId="6CFADA84" w14:textId="77777777" w:rsidR="0085150E" w:rsidRDefault="0085150E" w:rsidP="00187F28">
      <w:pPr>
        <w:rPr>
          <w:rFonts w:cstheme="minorHAnsi"/>
          <w:b/>
          <w:sz w:val="32"/>
          <w:szCs w:val="32"/>
        </w:rPr>
      </w:pPr>
    </w:p>
    <w:p w14:paraId="6E9DE9F8" w14:textId="77777777" w:rsidR="0085150E" w:rsidRDefault="0085150E" w:rsidP="00187F28">
      <w:pPr>
        <w:rPr>
          <w:rFonts w:cstheme="minorHAnsi"/>
          <w:b/>
          <w:sz w:val="32"/>
          <w:szCs w:val="32"/>
        </w:rPr>
      </w:pPr>
    </w:p>
    <w:p w14:paraId="3B25BE37" w14:textId="77777777" w:rsidR="0085150E" w:rsidRDefault="0085150E" w:rsidP="00187F28">
      <w:pPr>
        <w:rPr>
          <w:rFonts w:cstheme="minorHAnsi"/>
          <w:b/>
          <w:sz w:val="32"/>
          <w:szCs w:val="32"/>
        </w:rPr>
      </w:pPr>
    </w:p>
    <w:p w14:paraId="31FF05D8" w14:textId="77777777" w:rsidR="0085150E" w:rsidRDefault="0085150E" w:rsidP="00187F28">
      <w:pPr>
        <w:rPr>
          <w:rFonts w:cstheme="minorHAnsi"/>
          <w:b/>
          <w:sz w:val="32"/>
          <w:szCs w:val="32"/>
        </w:rPr>
      </w:pPr>
    </w:p>
    <w:p w14:paraId="1F8FFC59" w14:textId="77777777" w:rsidR="0085150E" w:rsidRDefault="0085150E" w:rsidP="00187F28">
      <w:pPr>
        <w:rPr>
          <w:rFonts w:cstheme="minorHAnsi"/>
          <w:b/>
          <w:sz w:val="32"/>
          <w:szCs w:val="32"/>
        </w:rPr>
      </w:pPr>
    </w:p>
    <w:p w14:paraId="71D0A3BE" w14:textId="77777777" w:rsidR="0085150E" w:rsidRDefault="0085150E" w:rsidP="00187F28">
      <w:pPr>
        <w:rPr>
          <w:rFonts w:cstheme="minorHAnsi"/>
          <w:b/>
          <w:sz w:val="32"/>
          <w:szCs w:val="32"/>
        </w:rPr>
      </w:pPr>
    </w:p>
    <w:p w14:paraId="6C269FD0" w14:textId="77777777" w:rsidR="0085150E" w:rsidRDefault="0085150E" w:rsidP="00187F28">
      <w:pPr>
        <w:rPr>
          <w:rFonts w:cstheme="minorHAnsi"/>
          <w:b/>
          <w:sz w:val="32"/>
          <w:szCs w:val="32"/>
        </w:rPr>
      </w:pPr>
    </w:p>
    <w:p w14:paraId="20CDEF11" w14:textId="77777777" w:rsidR="0085150E" w:rsidRDefault="0085150E" w:rsidP="00187F28">
      <w:pPr>
        <w:rPr>
          <w:rFonts w:cstheme="minorHAnsi"/>
          <w:b/>
          <w:sz w:val="32"/>
          <w:szCs w:val="32"/>
        </w:rPr>
      </w:pPr>
    </w:p>
    <w:p w14:paraId="1759266F" w14:textId="77777777" w:rsidR="0085150E" w:rsidRDefault="0085150E" w:rsidP="00187F28">
      <w:pPr>
        <w:rPr>
          <w:rFonts w:cstheme="minorHAnsi"/>
          <w:b/>
          <w:sz w:val="32"/>
          <w:szCs w:val="32"/>
        </w:rPr>
      </w:pPr>
    </w:p>
    <w:p w14:paraId="52244032" w14:textId="77777777" w:rsidR="0085150E" w:rsidRDefault="0085150E" w:rsidP="00187F28">
      <w:pPr>
        <w:rPr>
          <w:rFonts w:cstheme="minorHAnsi"/>
          <w:b/>
          <w:sz w:val="32"/>
          <w:szCs w:val="32"/>
        </w:rPr>
      </w:pPr>
    </w:p>
    <w:p w14:paraId="53BFB021" w14:textId="77777777" w:rsidR="0085150E" w:rsidRDefault="0085150E" w:rsidP="00187F28">
      <w:pPr>
        <w:rPr>
          <w:rFonts w:cstheme="minorHAnsi"/>
          <w:b/>
          <w:sz w:val="32"/>
          <w:szCs w:val="32"/>
        </w:rPr>
      </w:pPr>
    </w:p>
    <w:p w14:paraId="7BD4C664" w14:textId="77777777" w:rsidR="0085150E" w:rsidRDefault="0085150E" w:rsidP="00187F28">
      <w:pPr>
        <w:rPr>
          <w:rFonts w:cstheme="minorHAnsi"/>
          <w:b/>
          <w:sz w:val="32"/>
          <w:szCs w:val="32"/>
        </w:rPr>
      </w:pPr>
    </w:p>
    <w:p w14:paraId="2CCBD374" w14:textId="77777777" w:rsidR="0085150E" w:rsidRDefault="0085150E" w:rsidP="00187F28">
      <w:pPr>
        <w:rPr>
          <w:rFonts w:cstheme="minorHAnsi"/>
          <w:b/>
          <w:sz w:val="32"/>
          <w:szCs w:val="32"/>
        </w:rPr>
      </w:pPr>
    </w:p>
    <w:sectPr w:rsidR="0085150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E5EC6" w14:textId="77777777" w:rsidR="00F92189" w:rsidRDefault="00F92189" w:rsidP="0016139E">
      <w:pPr>
        <w:spacing w:after="0" w:line="240" w:lineRule="auto"/>
      </w:pPr>
      <w:r>
        <w:separator/>
      </w:r>
    </w:p>
  </w:endnote>
  <w:endnote w:type="continuationSeparator" w:id="0">
    <w:p w14:paraId="3D5F8182" w14:textId="77777777" w:rsidR="00F92189" w:rsidRDefault="00F92189"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75858"/>
      <w:docPartObj>
        <w:docPartGallery w:val="Page Numbers (Bottom of Page)"/>
        <w:docPartUnique/>
      </w:docPartObj>
    </w:sdtPr>
    <w:sdtEndPr>
      <w:rPr>
        <w:noProof/>
      </w:rPr>
    </w:sdtEndPr>
    <w:sdtContent>
      <w:p w14:paraId="3340503C" w14:textId="77777777" w:rsidR="00F009F6" w:rsidRDefault="00F009F6">
        <w:pPr>
          <w:pStyle w:val="Footer"/>
          <w:jc w:val="right"/>
        </w:pPr>
        <w:r>
          <w:fldChar w:fldCharType="begin"/>
        </w:r>
        <w:r>
          <w:instrText xml:space="preserve"> PAGE   \* MERGEFORMAT </w:instrText>
        </w:r>
        <w:r>
          <w:fldChar w:fldCharType="separate"/>
        </w:r>
        <w:r w:rsidR="00B21A64">
          <w:rPr>
            <w:noProof/>
          </w:rPr>
          <w:t>3</w:t>
        </w:r>
        <w:r>
          <w:rPr>
            <w:noProof/>
          </w:rPr>
          <w:fldChar w:fldCharType="end"/>
        </w:r>
      </w:p>
    </w:sdtContent>
  </w:sdt>
  <w:p w14:paraId="4552EB9B" w14:textId="77777777" w:rsidR="00F009F6" w:rsidRDefault="00F00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3042F" w14:textId="77777777" w:rsidR="00F92189" w:rsidRDefault="00F92189" w:rsidP="0016139E">
      <w:pPr>
        <w:spacing w:after="0" w:line="240" w:lineRule="auto"/>
      </w:pPr>
      <w:r>
        <w:separator/>
      </w:r>
    </w:p>
  </w:footnote>
  <w:footnote w:type="continuationSeparator" w:id="0">
    <w:p w14:paraId="1C034980" w14:textId="77777777" w:rsidR="00F92189" w:rsidRDefault="00F92189" w:rsidP="0016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CF3"/>
    <w:multiLevelType w:val="hybridMultilevel"/>
    <w:tmpl w:val="B55AB95E"/>
    <w:lvl w:ilvl="0" w:tplc="1058523A">
      <w:start w:val="20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33DC7"/>
    <w:multiLevelType w:val="hybridMultilevel"/>
    <w:tmpl w:val="E6388E92"/>
    <w:lvl w:ilvl="0" w:tplc="45C4FC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2051FC"/>
    <w:multiLevelType w:val="hybridMultilevel"/>
    <w:tmpl w:val="649AF1E6"/>
    <w:lvl w:ilvl="0" w:tplc="41F257E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D33877"/>
    <w:multiLevelType w:val="hybridMultilevel"/>
    <w:tmpl w:val="51E4FB94"/>
    <w:lvl w:ilvl="0" w:tplc="4642A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B0DE9"/>
    <w:multiLevelType w:val="hybridMultilevel"/>
    <w:tmpl w:val="07E63D58"/>
    <w:lvl w:ilvl="0" w:tplc="39FE360E">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F789A"/>
    <w:multiLevelType w:val="hybridMultilevel"/>
    <w:tmpl w:val="06C63050"/>
    <w:lvl w:ilvl="0" w:tplc="C7E40FB6">
      <w:start w:val="3"/>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1200F18"/>
    <w:multiLevelType w:val="hybridMultilevel"/>
    <w:tmpl w:val="62084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0268E"/>
    <w:multiLevelType w:val="hybridMultilevel"/>
    <w:tmpl w:val="78920CFA"/>
    <w:lvl w:ilvl="0" w:tplc="A73C17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60327"/>
    <w:multiLevelType w:val="hybridMultilevel"/>
    <w:tmpl w:val="55065B0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5EB64DE"/>
    <w:multiLevelType w:val="hybridMultilevel"/>
    <w:tmpl w:val="BCF6BCC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0" w15:restartNumberingAfterBreak="0">
    <w:nsid w:val="261816D9"/>
    <w:multiLevelType w:val="hybridMultilevel"/>
    <w:tmpl w:val="A6848966"/>
    <w:lvl w:ilvl="0" w:tplc="94D08DF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26E73380"/>
    <w:multiLevelType w:val="hybridMultilevel"/>
    <w:tmpl w:val="D69A59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43483"/>
    <w:multiLevelType w:val="hybridMultilevel"/>
    <w:tmpl w:val="454A8F72"/>
    <w:lvl w:ilvl="0" w:tplc="E9D4F8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2D39224F"/>
    <w:multiLevelType w:val="hybridMultilevel"/>
    <w:tmpl w:val="DB18E638"/>
    <w:lvl w:ilvl="0" w:tplc="A0209B7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3B2E0C54"/>
    <w:multiLevelType w:val="hybridMultilevel"/>
    <w:tmpl w:val="705AC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145344"/>
    <w:multiLevelType w:val="hybridMultilevel"/>
    <w:tmpl w:val="41407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621C8"/>
    <w:multiLevelType w:val="hybridMultilevel"/>
    <w:tmpl w:val="CDA6E3AA"/>
    <w:lvl w:ilvl="0" w:tplc="9FECC0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B0CA2"/>
    <w:multiLevelType w:val="hybridMultilevel"/>
    <w:tmpl w:val="84DA42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7081323"/>
    <w:multiLevelType w:val="hybridMultilevel"/>
    <w:tmpl w:val="A68E06E2"/>
    <w:lvl w:ilvl="0" w:tplc="7614741A">
      <w:start w:val="5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4770C"/>
    <w:multiLevelType w:val="hybridMultilevel"/>
    <w:tmpl w:val="70BE8A58"/>
    <w:lvl w:ilvl="0" w:tplc="87B82BD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04A46"/>
    <w:multiLevelType w:val="hybridMultilevel"/>
    <w:tmpl w:val="81E6E0B0"/>
    <w:lvl w:ilvl="0" w:tplc="29A26EF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64F13673"/>
    <w:multiLevelType w:val="hybridMultilevel"/>
    <w:tmpl w:val="E1D09F3A"/>
    <w:lvl w:ilvl="0" w:tplc="80F6061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65362141"/>
    <w:multiLevelType w:val="hybridMultilevel"/>
    <w:tmpl w:val="0BECB810"/>
    <w:lvl w:ilvl="0" w:tplc="7CEE2B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C36BD"/>
    <w:multiLevelType w:val="hybridMultilevel"/>
    <w:tmpl w:val="6C4AE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01375"/>
    <w:multiLevelType w:val="hybridMultilevel"/>
    <w:tmpl w:val="8D24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05D33"/>
    <w:multiLevelType w:val="hybridMultilevel"/>
    <w:tmpl w:val="4D6C8CD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num w:numId="1">
    <w:abstractNumId w:val="14"/>
  </w:num>
  <w:num w:numId="2">
    <w:abstractNumId w:val="22"/>
  </w:num>
  <w:num w:numId="3">
    <w:abstractNumId w:val="19"/>
  </w:num>
  <w:num w:numId="4">
    <w:abstractNumId w:val="16"/>
  </w:num>
  <w:num w:numId="5">
    <w:abstractNumId w:val="5"/>
  </w:num>
  <w:num w:numId="6">
    <w:abstractNumId w:val="12"/>
  </w:num>
  <w:num w:numId="7">
    <w:abstractNumId w:val="21"/>
  </w:num>
  <w:num w:numId="8">
    <w:abstractNumId w:val="13"/>
  </w:num>
  <w:num w:numId="9">
    <w:abstractNumId w:val="20"/>
  </w:num>
  <w:num w:numId="10">
    <w:abstractNumId w:val="10"/>
  </w:num>
  <w:num w:numId="11">
    <w:abstractNumId w:val="7"/>
  </w:num>
  <w:num w:numId="12">
    <w:abstractNumId w:val="1"/>
  </w:num>
  <w:num w:numId="13">
    <w:abstractNumId w:val="9"/>
  </w:num>
  <w:num w:numId="14">
    <w:abstractNumId w:val="0"/>
  </w:num>
  <w:num w:numId="15">
    <w:abstractNumId w:val="8"/>
  </w:num>
  <w:num w:numId="16">
    <w:abstractNumId w:val="3"/>
  </w:num>
  <w:num w:numId="17">
    <w:abstractNumId w:val="15"/>
  </w:num>
  <w:num w:numId="18">
    <w:abstractNumId w:val="11"/>
  </w:num>
  <w:num w:numId="19">
    <w:abstractNumId w:val="23"/>
  </w:num>
  <w:num w:numId="20">
    <w:abstractNumId w:val="6"/>
  </w:num>
  <w:num w:numId="21">
    <w:abstractNumId w:val="2"/>
  </w:num>
  <w:num w:numId="22">
    <w:abstractNumId w:val="18"/>
  </w:num>
  <w:num w:numId="23">
    <w:abstractNumId w:val="24"/>
  </w:num>
  <w:num w:numId="24">
    <w:abstractNumId w:val="25"/>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201EF"/>
    <w:rsid w:val="00042850"/>
    <w:rsid w:val="00043246"/>
    <w:rsid w:val="0006174D"/>
    <w:rsid w:val="000634F1"/>
    <w:rsid w:val="00075DC1"/>
    <w:rsid w:val="00080D10"/>
    <w:rsid w:val="000876CD"/>
    <w:rsid w:val="000B3DF0"/>
    <w:rsid w:val="000B41DB"/>
    <w:rsid w:val="000D3EDF"/>
    <w:rsid w:val="000F6B06"/>
    <w:rsid w:val="00113576"/>
    <w:rsid w:val="00130371"/>
    <w:rsid w:val="001322F2"/>
    <w:rsid w:val="00133B7A"/>
    <w:rsid w:val="00143E63"/>
    <w:rsid w:val="00143F0B"/>
    <w:rsid w:val="0015043B"/>
    <w:rsid w:val="0016139E"/>
    <w:rsid w:val="00172906"/>
    <w:rsid w:val="00176D55"/>
    <w:rsid w:val="00187F28"/>
    <w:rsid w:val="001A0F8A"/>
    <w:rsid w:val="001A2BA9"/>
    <w:rsid w:val="001F1674"/>
    <w:rsid w:val="001F4E40"/>
    <w:rsid w:val="002234E3"/>
    <w:rsid w:val="00236DB5"/>
    <w:rsid w:val="002809F3"/>
    <w:rsid w:val="002C7BB5"/>
    <w:rsid w:val="002E63C6"/>
    <w:rsid w:val="003277D5"/>
    <w:rsid w:val="00343DB5"/>
    <w:rsid w:val="0036203A"/>
    <w:rsid w:val="00390E40"/>
    <w:rsid w:val="00395765"/>
    <w:rsid w:val="00395D6A"/>
    <w:rsid w:val="003A1BD3"/>
    <w:rsid w:val="003B025A"/>
    <w:rsid w:val="003B259C"/>
    <w:rsid w:val="003B63C9"/>
    <w:rsid w:val="003C7E32"/>
    <w:rsid w:val="003D6952"/>
    <w:rsid w:val="003F04DC"/>
    <w:rsid w:val="003F4E46"/>
    <w:rsid w:val="00402432"/>
    <w:rsid w:val="00406091"/>
    <w:rsid w:val="00436D1C"/>
    <w:rsid w:val="004A5C61"/>
    <w:rsid w:val="004C0D80"/>
    <w:rsid w:val="004C3B81"/>
    <w:rsid w:val="004D3F71"/>
    <w:rsid w:val="004E751D"/>
    <w:rsid w:val="00505180"/>
    <w:rsid w:val="00506B7F"/>
    <w:rsid w:val="005172E3"/>
    <w:rsid w:val="0054116E"/>
    <w:rsid w:val="00575DB1"/>
    <w:rsid w:val="00590234"/>
    <w:rsid w:val="005A4E3C"/>
    <w:rsid w:val="005B0B7C"/>
    <w:rsid w:val="005B39EF"/>
    <w:rsid w:val="005D1A82"/>
    <w:rsid w:val="00614B51"/>
    <w:rsid w:val="0062633E"/>
    <w:rsid w:val="006310FF"/>
    <w:rsid w:val="00640620"/>
    <w:rsid w:val="00671064"/>
    <w:rsid w:val="006838EA"/>
    <w:rsid w:val="006C5A9A"/>
    <w:rsid w:val="006D7B38"/>
    <w:rsid w:val="006F3016"/>
    <w:rsid w:val="00703A82"/>
    <w:rsid w:val="007056A8"/>
    <w:rsid w:val="00723733"/>
    <w:rsid w:val="007301E8"/>
    <w:rsid w:val="00756E80"/>
    <w:rsid w:val="00760B56"/>
    <w:rsid w:val="007E2CEB"/>
    <w:rsid w:val="007F294A"/>
    <w:rsid w:val="007F4E3E"/>
    <w:rsid w:val="00816184"/>
    <w:rsid w:val="008252B6"/>
    <w:rsid w:val="0082784D"/>
    <w:rsid w:val="00844ADB"/>
    <w:rsid w:val="0085150E"/>
    <w:rsid w:val="00852524"/>
    <w:rsid w:val="0087540A"/>
    <w:rsid w:val="0089169B"/>
    <w:rsid w:val="008959B6"/>
    <w:rsid w:val="009038CE"/>
    <w:rsid w:val="00930000"/>
    <w:rsid w:val="00936104"/>
    <w:rsid w:val="009569AD"/>
    <w:rsid w:val="00960BEA"/>
    <w:rsid w:val="0097200A"/>
    <w:rsid w:val="009F0F9F"/>
    <w:rsid w:val="00A132C4"/>
    <w:rsid w:val="00A41F9C"/>
    <w:rsid w:val="00A508E7"/>
    <w:rsid w:val="00A530A3"/>
    <w:rsid w:val="00A5363C"/>
    <w:rsid w:val="00A96388"/>
    <w:rsid w:val="00AC2EB6"/>
    <w:rsid w:val="00B1278F"/>
    <w:rsid w:val="00B215E1"/>
    <w:rsid w:val="00B21A64"/>
    <w:rsid w:val="00B6333A"/>
    <w:rsid w:val="00BB338E"/>
    <w:rsid w:val="00BD21B5"/>
    <w:rsid w:val="00C4382C"/>
    <w:rsid w:val="00C53F87"/>
    <w:rsid w:val="00C62074"/>
    <w:rsid w:val="00CD4AF1"/>
    <w:rsid w:val="00CD58EA"/>
    <w:rsid w:val="00CE3E25"/>
    <w:rsid w:val="00D105A0"/>
    <w:rsid w:val="00D16EBC"/>
    <w:rsid w:val="00D24CBB"/>
    <w:rsid w:val="00D72006"/>
    <w:rsid w:val="00DC571D"/>
    <w:rsid w:val="00DF7528"/>
    <w:rsid w:val="00E03FED"/>
    <w:rsid w:val="00E12845"/>
    <w:rsid w:val="00E172C3"/>
    <w:rsid w:val="00E26500"/>
    <w:rsid w:val="00E31E49"/>
    <w:rsid w:val="00E61CC1"/>
    <w:rsid w:val="00E90CA7"/>
    <w:rsid w:val="00EB7732"/>
    <w:rsid w:val="00ED25EE"/>
    <w:rsid w:val="00ED6653"/>
    <w:rsid w:val="00EE7344"/>
    <w:rsid w:val="00F009F6"/>
    <w:rsid w:val="00F205D1"/>
    <w:rsid w:val="00F23842"/>
    <w:rsid w:val="00F25E35"/>
    <w:rsid w:val="00F61179"/>
    <w:rsid w:val="00F620D9"/>
    <w:rsid w:val="00F92189"/>
    <w:rsid w:val="00FA23CF"/>
    <w:rsid w:val="00FB30A9"/>
    <w:rsid w:val="00FD4CA2"/>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9655"/>
  <w15:chartTrackingRefBased/>
  <w15:docId w15:val="{55208BDF-C123-4A47-BAC4-3BFACD7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18976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B702E-9CCE-431E-B614-79A235F6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2020-04-07T12:48:00Z</cp:lastPrinted>
  <dcterms:created xsi:type="dcterms:W3CDTF">2020-08-29T13:08:00Z</dcterms:created>
  <dcterms:modified xsi:type="dcterms:W3CDTF">2020-08-29T13:08:00Z</dcterms:modified>
</cp:coreProperties>
</file>